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sz w:val="2"/>
          <w:lang w:val="en-GB"/>
        </w:rPr>
        <w:id w:val="28077407"/>
        <w:docPartObj>
          <w:docPartGallery w:val="Cover Pages"/>
          <w:docPartUnique/>
        </w:docPartObj>
      </w:sdtPr>
      <w:sdtEndPr>
        <w:rPr>
          <w:sz w:val="44"/>
        </w:rPr>
      </w:sdtEndPr>
      <w:sdtContent>
        <w:p w:rsidR="00E02F37" w:rsidRDefault="00E02F37">
          <w:pPr>
            <w:pStyle w:val="NoSpacing"/>
            <w:rPr>
              <w:sz w:val="2"/>
            </w:rPr>
          </w:pPr>
        </w:p>
        <w:p w:rsidR="00E02F37" w:rsidRDefault="00E02F37">
          <w:r>
            <w:rPr>
              <w:noProof/>
              <w:color w:val="4F81BD" w:themeColor="accent1"/>
              <w:sz w:val="36"/>
              <w:szCs w:val="36"/>
            </w:rPr>
            <mc:AlternateContent>
              <mc:Choice Requires="wpg">
                <w:drawing>
                  <wp:anchor distT="0" distB="0" distL="114300" distR="114300" simplePos="0" relativeHeight="251659776"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09ADD7F9" id="Group 2" o:spid="_x0000_s1026" style="position:absolute;margin-left:0;margin-top:0;width:432.65pt;height:448.55pt;z-index:-251656704;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2F37" w:rsidRDefault="00E02F37">
                                <w:pPr>
                                  <w:pStyle w:val="NoSpacing"/>
                                  <w:jc w:val="right"/>
                                  <w:rPr>
                                    <w:color w:val="4F81BD" w:themeColor="accent1"/>
                                    <w:sz w:val="36"/>
                                    <w:szCs w:val="36"/>
                                  </w:rPr>
                                </w:pPr>
                              </w:p>
                              <w:sdt>
                                <w:sdtPr>
                                  <w:rPr>
                                    <w:color w:val="4F81BD"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sdtContent>
                                  <w:p w:rsidR="00E02F37" w:rsidRDefault="00673DAB">
                                    <w:pPr>
                                      <w:pStyle w:val="NoSpacing"/>
                                      <w:jc w:val="right"/>
                                      <w:rPr>
                                        <w:color w:val="4F81BD" w:themeColor="accent1"/>
                                        <w:sz w:val="36"/>
                                        <w:szCs w:val="36"/>
                                      </w:rPr>
                                    </w:pPr>
                                    <w:r>
                                      <w:rPr>
                                        <w:color w:val="4F81BD" w:themeColor="accent1"/>
                                        <w:sz w:val="36"/>
                                        <w:szCs w:val="36"/>
                                      </w:rPr>
                                      <w:t>November</w:t>
                                    </w:r>
                                    <w:r w:rsidR="0094170F">
                                      <w:rPr>
                                        <w:color w:val="4F81BD" w:themeColor="accent1"/>
                                        <w:sz w:val="36"/>
                                        <w:szCs w:val="36"/>
                                      </w:rPr>
                                      <w:t xml:space="preserve"> 2021</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9" o:spid="_x0000_s1026" type="#_x0000_t202" style="position:absolute;margin-left:0;margin-top:0;width:468pt;height:29.5pt;z-index:251653632;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SRsdAIAAFQ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" filled="f" stroked="f" strokeweight=".5pt">
                    <v:textbox style="mso-fit-shape-to-text:t" inset="0,0,0,0">
                      <w:txbxContent>
                        <w:p w:rsidR="00E02F37" w:rsidRDefault="00E02F37">
                          <w:pPr>
                            <w:pStyle w:val="NoSpacing"/>
                            <w:jc w:val="right"/>
                            <w:rPr>
                              <w:color w:val="4F81BD" w:themeColor="accent1"/>
                              <w:sz w:val="36"/>
                              <w:szCs w:val="36"/>
                            </w:rPr>
                          </w:pPr>
                        </w:p>
                        <w:sdt>
                          <w:sdtPr>
                            <w:rPr>
                              <w:color w:val="4F81BD"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sdtContent>
                            <w:p w:rsidR="00E02F37" w:rsidRDefault="00673DAB">
                              <w:pPr>
                                <w:pStyle w:val="NoSpacing"/>
                                <w:jc w:val="right"/>
                                <w:rPr>
                                  <w:color w:val="4F81BD" w:themeColor="accent1"/>
                                  <w:sz w:val="36"/>
                                  <w:szCs w:val="36"/>
                                </w:rPr>
                              </w:pPr>
                              <w:r>
                                <w:rPr>
                                  <w:color w:val="4F81BD" w:themeColor="accent1"/>
                                  <w:sz w:val="36"/>
                                  <w:szCs w:val="36"/>
                                </w:rPr>
                                <w:t>November</w:t>
                              </w:r>
                              <w:r w:rsidR="0094170F">
                                <w:rPr>
                                  <w:color w:val="4F81BD" w:themeColor="accent1"/>
                                  <w:sz w:val="36"/>
                                  <w:szCs w:val="36"/>
                                </w:rPr>
                                <w:t xml:space="preserve"> 2021</w:t>
                              </w:r>
                            </w:p>
                          </w:sdtContent>
                        </w:sdt>
                      </w:txbxContent>
                    </v:textbox>
                    <w10:wrap anchorx="page" anchory="margin"/>
                  </v:shape>
                </w:pict>
              </mc:Fallback>
            </mc:AlternateContent>
          </w:r>
        </w:p>
        <w:p w:rsidR="00E02F37" w:rsidRDefault="00E02F37">
          <w:pPr>
            <w:rPr>
              <w:sz w:val="44"/>
            </w:rPr>
          </w:pPr>
          <w:r>
            <w:rPr>
              <w:noProof/>
            </w:rPr>
            <mc:AlternateContent>
              <mc:Choice Requires="wps">
                <w:drawing>
                  <wp:anchor distT="0" distB="0" distL="114300" distR="114300" simplePos="0" relativeHeight="251668992" behindDoc="0" locked="0" layoutInCell="1" allowOverlap="1">
                    <wp:simplePos x="0" y="0"/>
                    <wp:positionH relativeFrom="page">
                      <wp:posOffset>889000</wp:posOffset>
                    </wp:positionH>
                    <wp:positionV relativeFrom="margin">
                      <wp:posOffset>577850</wp:posOffset>
                    </wp:positionV>
                    <wp:extent cx="5943600" cy="207645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943600" cy="2076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48DD4"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E02F37" w:rsidRDefault="00E02F37">
                                    <w:pPr>
                                      <w:pStyle w:val="NoSpacing"/>
                                      <w:rPr>
                                        <w:rFonts w:asciiTheme="majorHAnsi" w:eastAsiaTheme="majorEastAsia" w:hAnsiTheme="majorHAnsi" w:cstheme="majorBidi"/>
                                        <w:caps/>
                                        <w:color w:val="548DD4" w:themeColor="text2" w:themeTint="99"/>
                                        <w:sz w:val="68"/>
                                        <w:szCs w:val="68"/>
                                      </w:rPr>
                                    </w:pPr>
                                    <w:r>
                                      <w:rPr>
                                        <w:rFonts w:asciiTheme="majorHAnsi" w:eastAsiaTheme="majorEastAsia" w:hAnsiTheme="majorHAnsi" w:cstheme="majorBidi"/>
                                        <w:caps/>
                                        <w:color w:val="548DD4" w:themeColor="text2" w:themeTint="99"/>
                                        <w:sz w:val="64"/>
                                        <w:szCs w:val="64"/>
                                      </w:rPr>
                                      <w:t>Invitation to Tender</w:t>
                                    </w:r>
                                  </w:p>
                                </w:sdtContent>
                              </w:sdt>
                              <w:p w:rsidR="00E02F37" w:rsidRDefault="00E02F37"/>
                              <w:p w:rsidR="00E02F37" w:rsidRPr="00E02F37" w:rsidRDefault="00E02F37" w:rsidP="00E02F37">
                                <w:pPr>
                                  <w:pStyle w:val="Heading1"/>
                                  <w:rPr>
                                    <w:sz w:val="48"/>
                                  </w:rPr>
                                </w:pPr>
                                <w:r w:rsidRPr="00E02F37">
                                  <w:rPr>
                                    <w:sz w:val="48"/>
                                  </w:rPr>
                                  <w:t>Evaluation of Sussex NHS Charities Stage Two Community Partnerships Grant</w:t>
                                </w:r>
                              </w:p>
                              <w:p w:rsidR="00E02F37" w:rsidRDefault="00E02F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id="Text Box 62" o:spid="_x0000_s1027" type="#_x0000_t202" style="position:absolute;margin-left:70pt;margin-top:45.5pt;width:468pt;height:163.5pt;z-index:251668992;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" filled="f" stroked="f" strokeweight=".5pt">
                    <v:textbox>
                      <w:txbxContent>
                        <w:sdt>
                          <w:sdtPr>
                            <w:rPr>
                              <w:rFonts w:asciiTheme="majorHAnsi" w:eastAsiaTheme="majorEastAsia" w:hAnsiTheme="majorHAnsi" w:cstheme="majorBidi"/>
                              <w:caps/>
                              <w:color w:val="548DD4"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E02F37" w:rsidRDefault="00E02F37">
                              <w:pPr>
                                <w:pStyle w:val="NoSpacing"/>
                                <w:rPr>
                                  <w:rFonts w:asciiTheme="majorHAnsi" w:eastAsiaTheme="majorEastAsia" w:hAnsiTheme="majorHAnsi" w:cstheme="majorBidi"/>
                                  <w:caps/>
                                  <w:color w:val="548DD4" w:themeColor="text2" w:themeTint="99"/>
                                  <w:sz w:val="68"/>
                                  <w:szCs w:val="68"/>
                                </w:rPr>
                              </w:pPr>
                              <w:r>
                                <w:rPr>
                                  <w:rFonts w:asciiTheme="majorHAnsi" w:eastAsiaTheme="majorEastAsia" w:hAnsiTheme="majorHAnsi" w:cstheme="majorBidi"/>
                                  <w:caps/>
                                  <w:color w:val="548DD4" w:themeColor="text2" w:themeTint="99"/>
                                  <w:sz w:val="64"/>
                                  <w:szCs w:val="64"/>
                                </w:rPr>
                                <w:t>Invitation to Tender</w:t>
                              </w:r>
                            </w:p>
                          </w:sdtContent>
                        </w:sdt>
                        <w:p w:rsidR="00E02F37" w:rsidRDefault="00E02F37"/>
                        <w:p w:rsidR="00E02F37" w:rsidRPr="00E02F37" w:rsidRDefault="00E02F37" w:rsidP="00E02F37">
                          <w:pPr>
                            <w:pStyle w:val="Heading1"/>
                            <w:rPr>
                              <w:sz w:val="48"/>
                            </w:rPr>
                          </w:pPr>
                          <w:r w:rsidRPr="00E02F37">
                            <w:rPr>
                              <w:sz w:val="48"/>
                            </w:rPr>
                            <w:t>Evaluation of Sussex NHS Charities Stage Two Community Partnerships Grant</w:t>
                          </w:r>
                        </w:p>
                        <w:p w:rsidR="00E02F37" w:rsidRDefault="00E02F37"/>
                      </w:txbxContent>
                    </v:textbox>
                    <w10:wrap anchorx="page" anchory="margin"/>
                  </v:shape>
                </w:pict>
              </mc:Fallback>
            </mc:AlternateContent>
          </w:r>
          <w:r>
            <w:rPr>
              <w:sz w:val="44"/>
            </w:rPr>
            <w:br w:type="page"/>
          </w:r>
        </w:p>
        <w:bookmarkStart w:id="0" w:name="_GoBack" w:displacedByCustomXml="next"/>
        <w:bookmarkEnd w:id="0" w:displacedByCustomXml="next"/>
      </w:sdtContent>
    </w:sdt>
    <w:p w:rsidR="00C3340C" w:rsidRDefault="00C3340C" w:rsidP="00C3340C">
      <w:pPr>
        <w:pStyle w:val="Heading1"/>
      </w:pPr>
      <w:r>
        <w:lastRenderedPageBreak/>
        <w:t>Contents</w:t>
      </w:r>
    </w:p>
    <w:p w:rsidR="00C3340C" w:rsidRPr="00C3340C" w:rsidRDefault="00C3340C" w:rsidP="00C3340C"/>
    <w:p w:rsidR="00C3340C" w:rsidRPr="00836C27" w:rsidRDefault="00C3340C" w:rsidP="00C3340C">
      <w:pPr>
        <w:rPr>
          <w:sz w:val="24"/>
        </w:rPr>
      </w:pPr>
      <w:r w:rsidRPr="00836C27">
        <w:rPr>
          <w:sz w:val="24"/>
        </w:rPr>
        <w:t>1) Overview of this tender</w:t>
      </w:r>
    </w:p>
    <w:p w:rsidR="00C3340C" w:rsidRPr="00836C27" w:rsidRDefault="00C3340C" w:rsidP="00C3340C">
      <w:pPr>
        <w:rPr>
          <w:sz w:val="24"/>
        </w:rPr>
      </w:pPr>
      <w:r w:rsidRPr="00836C27">
        <w:rPr>
          <w:sz w:val="24"/>
        </w:rPr>
        <w:t xml:space="preserve">2) Background </w:t>
      </w:r>
    </w:p>
    <w:p w:rsidR="00C3340C" w:rsidRPr="00836C27" w:rsidRDefault="00C3340C" w:rsidP="00C3340C">
      <w:pPr>
        <w:rPr>
          <w:sz w:val="24"/>
        </w:rPr>
      </w:pPr>
      <w:r w:rsidRPr="00836C27">
        <w:rPr>
          <w:sz w:val="24"/>
        </w:rPr>
        <w:t xml:space="preserve">3) </w:t>
      </w:r>
      <w:r w:rsidR="00A9693E" w:rsidRPr="00836C27">
        <w:rPr>
          <w:sz w:val="24"/>
        </w:rPr>
        <w:t xml:space="preserve">Purpose of evaluation </w:t>
      </w:r>
    </w:p>
    <w:p w:rsidR="00C3340C" w:rsidRPr="00836C27" w:rsidRDefault="00A9693E" w:rsidP="00C3340C">
      <w:pPr>
        <w:rPr>
          <w:sz w:val="24"/>
        </w:rPr>
      </w:pPr>
      <w:r w:rsidRPr="00836C27">
        <w:rPr>
          <w:sz w:val="24"/>
        </w:rPr>
        <w:t>4</w:t>
      </w:r>
      <w:r w:rsidR="00C3340C" w:rsidRPr="00836C27">
        <w:rPr>
          <w:sz w:val="24"/>
        </w:rPr>
        <w:t>) Skills &amp; Expertise</w:t>
      </w:r>
    </w:p>
    <w:p w:rsidR="00C3340C" w:rsidRPr="00836C27" w:rsidRDefault="00A9693E" w:rsidP="00C3340C">
      <w:pPr>
        <w:rPr>
          <w:sz w:val="24"/>
        </w:rPr>
      </w:pPr>
      <w:r w:rsidRPr="00836C27">
        <w:rPr>
          <w:sz w:val="24"/>
        </w:rPr>
        <w:t>5</w:t>
      </w:r>
      <w:r w:rsidR="00C3340C" w:rsidRPr="00836C27">
        <w:rPr>
          <w:sz w:val="24"/>
        </w:rPr>
        <w:t xml:space="preserve">) </w:t>
      </w:r>
      <w:r w:rsidRPr="00836C27">
        <w:rPr>
          <w:sz w:val="24"/>
        </w:rPr>
        <w:t>Methodology</w:t>
      </w:r>
    </w:p>
    <w:p w:rsidR="0010214A" w:rsidRPr="00836C27" w:rsidRDefault="0010214A" w:rsidP="00C3340C">
      <w:pPr>
        <w:rPr>
          <w:sz w:val="24"/>
        </w:rPr>
      </w:pPr>
      <w:r w:rsidRPr="00836C27">
        <w:rPr>
          <w:sz w:val="24"/>
        </w:rPr>
        <w:t xml:space="preserve">6) Reference Material </w:t>
      </w:r>
    </w:p>
    <w:p w:rsidR="00C3340C" w:rsidRPr="00836C27" w:rsidRDefault="001D6AAF" w:rsidP="00C3340C">
      <w:pPr>
        <w:rPr>
          <w:sz w:val="24"/>
        </w:rPr>
      </w:pPr>
      <w:r w:rsidRPr="00836C27">
        <w:rPr>
          <w:sz w:val="24"/>
        </w:rPr>
        <w:t>7</w:t>
      </w:r>
      <w:r w:rsidR="00C3340C" w:rsidRPr="00836C27">
        <w:rPr>
          <w:sz w:val="24"/>
        </w:rPr>
        <w:t xml:space="preserve">) </w:t>
      </w:r>
      <w:r w:rsidR="00A9693E" w:rsidRPr="00836C27">
        <w:rPr>
          <w:sz w:val="24"/>
        </w:rPr>
        <w:t>Timeframes</w:t>
      </w:r>
    </w:p>
    <w:p w:rsidR="00A9693E" w:rsidRPr="00836C27" w:rsidRDefault="001D6AAF" w:rsidP="00C3340C">
      <w:pPr>
        <w:rPr>
          <w:sz w:val="24"/>
        </w:rPr>
      </w:pPr>
      <w:r w:rsidRPr="00836C27">
        <w:rPr>
          <w:sz w:val="24"/>
        </w:rPr>
        <w:t>8</w:t>
      </w:r>
      <w:r w:rsidR="00A9693E" w:rsidRPr="00836C27">
        <w:rPr>
          <w:sz w:val="24"/>
        </w:rPr>
        <w:t xml:space="preserve">) Outputs / Deliverables </w:t>
      </w:r>
    </w:p>
    <w:p w:rsidR="00A9693E" w:rsidRPr="00836C27" w:rsidRDefault="001D6AAF" w:rsidP="00C3340C">
      <w:pPr>
        <w:rPr>
          <w:sz w:val="24"/>
        </w:rPr>
      </w:pPr>
      <w:r w:rsidRPr="00836C27">
        <w:rPr>
          <w:sz w:val="24"/>
        </w:rPr>
        <w:t>9)</w:t>
      </w:r>
      <w:r w:rsidR="00A9693E" w:rsidRPr="00836C27">
        <w:rPr>
          <w:sz w:val="24"/>
        </w:rPr>
        <w:t xml:space="preserve"> Administrative support </w:t>
      </w:r>
    </w:p>
    <w:p w:rsidR="00C3340C" w:rsidRPr="00836C27" w:rsidRDefault="001D6AAF" w:rsidP="00C3340C">
      <w:pPr>
        <w:rPr>
          <w:rFonts w:asciiTheme="majorHAnsi" w:eastAsiaTheme="majorEastAsia" w:hAnsiTheme="majorHAnsi" w:cstheme="majorBidi"/>
          <w:color w:val="365F91" w:themeColor="accent1" w:themeShade="BF"/>
          <w:sz w:val="36"/>
          <w:szCs w:val="32"/>
        </w:rPr>
      </w:pPr>
      <w:r w:rsidRPr="00836C27">
        <w:rPr>
          <w:sz w:val="24"/>
        </w:rPr>
        <w:t>10</w:t>
      </w:r>
      <w:r w:rsidR="00C3340C" w:rsidRPr="00836C27">
        <w:rPr>
          <w:sz w:val="24"/>
        </w:rPr>
        <w:t>) Shortlisting and award procedure</w:t>
      </w:r>
      <w:r w:rsidR="00C3340C" w:rsidRPr="00836C27">
        <w:rPr>
          <w:sz w:val="24"/>
        </w:rPr>
        <w:br w:type="page"/>
      </w:r>
    </w:p>
    <w:p w:rsidR="0049102F" w:rsidRDefault="001D6AAF" w:rsidP="0049102F">
      <w:pPr>
        <w:pStyle w:val="Heading1"/>
      </w:pPr>
      <w:r>
        <w:lastRenderedPageBreak/>
        <w:t xml:space="preserve">1. </w:t>
      </w:r>
      <w:r w:rsidR="008A290B">
        <w:t>Overview of this tender</w:t>
      </w:r>
      <w:r w:rsidR="0049102F">
        <w:t xml:space="preserve"> </w:t>
      </w:r>
    </w:p>
    <w:p w:rsidR="00C62B65" w:rsidRPr="00836C27" w:rsidRDefault="007E5EAA" w:rsidP="00750C4A">
      <w:pPr>
        <w:rPr>
          <w:sz w:val="24"/>
        </w:rPr>
      </w:pPr>
      <w:r w:rsidRPr="00836C27">
        <w:rPr>
          <w:sz w:val="24"/>
        </w:rPr>
        <w:t>Heads On are seeking a consultant to conduct a final evaluation of the Sussex NHS Charities Stage 2 Community Partnership Grant</w:t>
      </w:r>
      <w:r w:rsidR="00750C4A" w:rsidRPr="00836C27">
        <w:rPr>
          <w:sz w:val="24"/>
        </w:rPr>
        <w:t xml:space="preserve">, funded through the NHS Charities Together (NHSCT) stage 2 Community Partnerships </w:t>
      </w:r>
      <w:r w:rsidR="00E26F04" w:rsidRPr="00836C27">
        <w:rPr>
          <w:sz w:val="24"/>
        </w:rPr>
        <w:t xml:space="preserve">Grant Programme. </w:t>
      </w:r>
    </w:p>
    <w:p w:rsidR="00163354" w:rsidRPr="00836C27" w:rsidRDefault="00163354" w:rsidP="00E26F04">
      <w:pPr>
        <w:rPr>
          <w:sz w:val="24"/>
        </w:rPr>
      </w:pPr>
      <w:r w:rsidRPr="00836C27">
        <w:rPr>
          <w:sz w:val="24"/>
        </w:rPr>
        <w:t xml:space="preserve">Heads On, the charity for Sussex Partnership NHS Foundation Trust, is lead charity for the Sussex allocation, and has overall responsibility for distributing the funding. </w:t>
      </w:r>
    </w:p>
    <w:p w:rsidR="00085E0F" w:rsidRPr="00836C27" w:rsidRDefault="00163354" w:rsidP="00E26F04">
      <w:pPr>
        <w:rPr>
          <w:sz w:val="24"/>
        </w:rPr>
      </w:pPr>
      <w:r w:rsidRPr="00836C27">
        <w:rPr>
          <w:sz w:val="24"/>
        </w:rPr>
        <w:t>NHSCT</w:t>
      </w:r>
      <w:r w:rsidR="00085E0F" w:rsidRPr="00836C27">
        <w:rPr>
          <w:sz w:val="24"/>
        </w:rPr>
        <w:t xml:space="preserve"> is the national membership body for NHS charities. Their Covid-19 emergency fundraising appeal has raised over £130 million and the Stage 2, £30million, disbursement of this money to NHS member charities </w:t>
      </w:r>
      <w:r w:rsidRPr="00836C27">
        <w:rPr>
          <w:sz w:val="24"/>
        </w:rPr>
        <w:t>opened in September 2020</w:t>
      </w:r>
      <w:r w:rsidR="00085E0F" w:rsidRPr="00836C27">
        <w:rPr>
          <w:sz w:val="24"/>
        </w:rPr>
        <w:t xml:space="preserve"> in the form of Community Partnership Grants. </w:t>
      </w:r>
    </w:p>
    <w:p w:rsidR="00085E0F" w:rsidRPr="00836C27" w:rsidRDefault="00085E0F" w:rsidP="00E26F04">
      <w:pPr>
        <w:rPr>
          <w:sz w:val="24"/>
        </w:rPr>
      </w:pPr>
      <w:r w:rsidRPr="00836C27">
        <w:rPr>
          <w:sz w:val="24"/>
        </w:rPr>
        <w:t xml:space="preserve">The Stage 2 funding for Community Partnership Grants: </w:t>
      </w:r>
      <w:r w:rsidRPr="00836C27">
        <w:rPr>
          <w:i/>
          <w:sz w:val="24"/>
        </w:rPr>
        <w:t>"recognises the profound impact of the pandemic on all communities outside NHS settings such as hospices, community health care and social care</w:t>
      </w:r>
      <w:proofErr w:type="gramStart"/>
      <w:r w:rsidRPr="00836C27">
        <w:rPr>
          <w:i/>
          <w:sz w:val="24"/>
        </w:rPr>
        <w:t>….the</w:t>
      </w:r>
      <w:proofErr w:type="gramEnd"/>
      <w:r w:rsidRPr="00836C27">
        <w:rPr>
          <w:i/>
          <w:sz w:val="24"/>
        </w:rPr>
        <w:t xml:space="preserve"> NHS relies on partnerships with social care and community health organisations to provide vital patient services and care…"</w:t>
      </w:r>
      <w:r w:rsidRPr="00836C27">
        <w:rPr>
          <w:sz w:val="24"/>
        </w:rPr>
        <w:t xml:space="preserve"> Ellie Orton, Chief Executive NHSCT</w:t>
      </w:r>
    </w:p>
    <w:p w:rsidR="00085E0F" w:rsidRPr="00836C27" w:rsidRDefault="00085E0F" w:rsidP="00E26F04">
      <w:pPr>
        <w:rPr>
          <w:sz w:val="24"/>
        </w:rPr>
      </w:pPr>
      <w:r w:rsidRPr="00836C27">
        <w:rPr>
          <w:sz w:val="24"/>
        </w:rPr>
        <w:t>£</w:t>
      </w:r>
      <w:r w:rsidR="00753344" w:rsidRPr="00836C27">
        <w:rPr>
          <w:sz w:val="24"/>
        </w:rPr>
        <w:t>750,</w:t>
      </w:r>
      <w:r w:rsidRPr="00836C27">
        <w:rPr>
          <w:sz w:val="24"/>
        </w:rPr>
        <w:t xml:space="preserve">000 </w:t>
      </w:r>
      <w:r w:rsidR="00753344" w:rsidRPr="00836C27">
        <w:rPr>
          <w:sz w:val="24"/>
        </w:rPr>
        <w:t>was available for</w:t>
      </w:r>
      <w:r w:rsidRPr="00836C27">
        <w:rPr>
          <w:sz w:val="24"/>
        </w:rPr>
        <w:t xml:space="preserve"> Sussex, to achieve the fund's national aims: </w:t>
      </w:r>
    </w:p>
    <w:p w:rsidR="00085E0F" w:rsidRPr="00836C27" w:rsidRDefault="00085E0F" w:rsidP="00E26F04">
      <w:pPr>
        <w:rPr>
          <w:i/>
          <w:sz w:val="24"/>
        </w:rPr>
      </w:pPr>
      <w:r w:rsidRPr="00836C27">
        <w:rPr>
          <w:i/>
          <w:sz w:val="24"/>
        </w:rPr>
        <w:t>Supporting the wider NHS and voluntary community dealing with COVID-19, working in partnership with the voluntary, care and hospice sector so that NHS patients can leave hospital more quickly and safely, stay or remain out of hospital thereby reducing the stress on the NHS and providing the wrap around provision for patients which is vitally needed.</w:t>
      </w:r>
    </w:p>
    <w:p w:rsidR="00753344" w:rsidRPr="00836C27" w:rsidRDefault="00753344" w:rsidP="00753344">
      <w:pPr>
        <w:rPr>
          <w:sz w:val="24"/>
        </w:rPr>
      </w:pPr>
      <w:r w:rsidRPr="00836C27">
        <w:rPr>
          <w:sz w:val="24"/>
        </w:rPr>
        <w:t xml:space="preserve">It is anticipated that this evaluation will </w:t>
      </w:r>
      <w:r w:rsidR="00E37732" w:rsidRPr="00836C27">
        <w:rPr>
          <w:sz w:val="24"/>
        </w:rPr>
        <w:t xml:space="preserve">broadly </w:t>
      </w:r>
      <w:r w:rsidRPr="00836C27">
        <w:rPr>
          <w:sz w:val="24"/>
        </w:rPr>
        <w:t xml:space="preserve">examine:  </w:t>
      </w:r>
    </w:p>
    <w:p w:rsidR="00753344" w:rsidRPr="00836C27" w:rsidRDefault="00753344" w:rsidP="00753344">
      <w:pPr>
        <w:rPr>
          <w:sz w:val="24"/>
        </w:rPr>
      </w:pPr>
      <w:r w:rsidRPr="00836C27">
        <w:rPr>
          <w:sz w:val="24"/>
        </w:rPr>
        <w:t xml:space="preserve">a. Main activities and outputs of the work - </w:t>
      </w:r>
      <w:r w:rsidR="00E37732" w:rsidRPr="00836C27">
        <w:rPr>
          <w:sz w:val="24"/>
        </w:rPr>
        <w:t>w</w:t>
      </w:r>
      <w:r w:rsidRPr="00836C27">
        <w:rPr>
          <w:sz w:val="24"/>
        </w:rPr>
        <w:t xml:space="preserve">ho was involved and who benefitted (quantified where possible). </w:t>
      </w:r>
    </w:p>
    <w:p w:rsidR="00753344" w:rsidRPr="00836C27" w:rsidRDefault="00753344" w:rsidP="00753344">
      <w:pPr>
        <w:rPr>
          <w:sz w:val="24"/>
        </w:rPr>
      </w:pPr>
      <w:r w:rsidRPr="00836C27">
        <w:rPr>
          <w:sz w:val="24"/>
        </w:rPr>
        <w:t>b. Outcomes of the work – the difference made for beneficiaries, other participants, NHS charities, and NHS trust.</w:t>
      </w:r>
    </w:p>
    <w:p w:rsidR="00E37732" w:rsidRPr="00836C27" w:rsidRDefault="00753344" w:rsidP="00753344">
      <w:pPr>
        <w:rPr>
          <w:sz w:val="24"/>
        </w:rPr>
      </w:pPr>
      <w:r w:rsidRPr="00836C27">
        <w:rPr>
          <w:sz w:val="24"/>
        </w:rPr>
        <w:t xml:space="preserve">c. </w:t>
      </w:r>
      <w:r w:rsidR="00E37732" w:rsidRPr="00836C27">
        <w:rPr>
          <w:sz w:val="24"/>
        </w:rPr>
        <w:t xml:space="preserve">Lessons learnt </w:t>
      </w:r>
      <w:r w:rsidRPr="00836C27">
        <w:rPr>
          <w:sz w:val="24"/>
        </w:rPr>
        <w:t xml:space="preserve">- </w:t>
      </w:r>
      <w:r w:rsidR="00E37732" w:rsidRPr="00836C27">
        <w:rPr>
          <w:sz w:val="24"/>
        </w:rPr>
        <w:t>w</w:t>
      </w:r>
      <w:r w:rsidRPr="00836C27">
        <w:rPr>
          <w:sz w:val="24"/>
        </w:rPr>
        <w:t xml:space="preserve">hat went well and what didn’t - </w:t>
      </w:r>
      <w:r w:rsidR="00E37732" w:rsidRPr="00836C27">
        <w:rPr>
          <w:sz w:val="24"/>
        </w:rPr>
        <w:t>u</w:t>
      </w:r>
      <w:r w:rsidRPr="00836C27">
        <w:rPr>
          <w:sz w:val="24"/>
        </w:rPr>
        <w:t>nexpected outcomes</w:t>
      </w:r>
      <w:r w:rsidR="00E37732" w:rsidRPr="00836C27">
        <w:rPr>
          <w:sz w:val="24"/>
        </w:rPr>
        <w:t>.</w:t>
      </w:r>
    </w:p>
    <w:p w:rsidR="00753344" w:rsidRPr="00836C27" w:rsidRDefault="00753344" w:rsidP="00753344">
      <w:pPr>
        <w:rPr>
          <w:sz w:val="24"/>
        </w:rPr>
      </w:pPr>
      <w:r w:rsidRPr="00836C27">
        <w:rPr>
          <w:sz w:val="24"/>
        </w:rPr>
        <w:t>d. Expenditure information</w:t>
      </w:r>
      <w:r w:rsidR="00E37732" w:rsidRPr="00836C27">
        <w:rPr>
          <w:sz w:val="24"/>
        </w:rPr>
        <w:t>.</w:t>
      </w:r>
    </w:p>
    <w:p w:rsidR="00163354" w:rsidRPr="00836C27" w:rsidRDefault="00E37732" w:rsidP="00E26F04">
      <w:pPr>
        <w:rPr>
          <w:sz w:val="24"/>
        </w:rPr>
      </w:pPr>
      <w:r w:rsidRPr="00836C27">
        <w:rPr>
          <w:sz w:val="24"/>
        </w:rPr>
        <w:t>In order to achieve this, the evaluation will look at the following key elements:</w:t>
      </w:r>
    </w:p>
    <w:p w:rsidR="00085320" w:rsidRPr="00836C27" w:rsidRDefault="00085320" w:rsidP="00085320">
      <w:pPr>
        <w:pStyle w:val="ListParagraph"/>
        <w:numPr>
          <w:ilvl w:val="0"/>
          <w:numId w:val="2"/>
        </w:numPr>
        <w:rPr>
          <w:sz w:val="24"/>
        </w:rPr>
      </w:pPr>
      <w:r w:rsidRPr="00836C27">
        <w:rPr>
          <w:sz w:val="24"/>
        </w:rPr>
        <w:t>The Sussex NHS Charities community partnership fund – including</w:t>
      </w:r>
      <w:r w:rsidR="00E37732" w:rsidRPr="00836C27">
        <w:rPr>
          <w:sz w:val="24"/>
        </w:rPr>
        <w:t>:</w:t>
      </w:r>
      <w:r w:rsidRPr="00836C27">
        <w:rPr>
          <w:sz w:val="24"/>
        </w:rPr>
        <w:t xml:space="preserve"> </w:t>
      </w:r>
    </w:p>
    <w:p w:rsidR="00085320" w:rsidRPr="00836C27" w:rsidRDefault="00085320" w:rsidP="00085320">
      <w:pPr>
        <w:pStyle w:val="ListParagraph"/>
        <w:numPr>
          <w:ilvl w:val="0"/>
          <w:numId w:val="1"/>
        </w:numPr>
        <w:rPr>
          <w:sz w:val="24"/>
        </w:rPr>
      </w:pPr>
      <w:r w:rsidRPr="00836C27">
        <w:rPr>
          <w:sz w:val="24"/>
        </w:rPr>
        <w:t xml:space="preserve">how the fund was developed (consultation) </w:t>
      </w:r>
    </w:p>
    <w:p w:rsidR="00085320" w:rsidRPr="00836C27" w:rsidRDefault="00085320" w:rsidP="00085320">
      <w:pPr>
        <w:pStyle w:val="ListParagraph"/>
        <w:numPr>
          <w:ilvl w:val="0"/>
          <w:numId w:val="1"/>
        </w:numPr>
        <w:rPr>
          <w:sz w:val="24"/>
        </w:rPr>
      </w:pPr>
      <w:r w:rsidRPr="00836C27">
        <w:rPr>
          <w:sz w:val="24"/>
        </w:rPr>
        <w:t xml:space="preserve">how </w:t>
      </w:r>
      <w:r w:rsidR="00E37732" w:rsidRPr="00836C27">
        <w:rPr>
          <w:sz w:val="24"/>
        </w:rPr>
        <w:t>the fund</w:t>
      </w:r>
      <w:r w:rsidRPr="00836C27">
        <w:rPr>
          <w:sz w:val="24"/>
        </w:rPr>
        <w:t xml:space="preserve"> was managed (application and assessment process)</w:t>
      </w:r>
    </w:p>
    <w:p w:rsidR="0049102F" w:rsidRPr="00836C27" w:rsidRDefault="00085320" w:rsidP="00085320">
      <w:pPr>
        <w:pStyle w:val="ListParagraph"/>
        <w:numPr>
          <w:ilvl w:val="0"/>
          <w:numId w:val="1"/>
        </w:numPr>
        <w:rPr>
          <w:sz w:val="24"/>
        </w:rPr>
      </w:pPr>
      <w:r w:rsidRPr="00836C27">
        <w:rPr>
          <w:sz w:val="24"/>
        </w:rPr>
        <w:t>The successful projects</w:t>
      </w:r>
      <w:r w:rsidR="00E37732" w:rsidRPr="00836C27">
        <w:rPr>
          <w:sz w:val="24"/>
        </w:rPr>
        <w:t xml:space="preserve"> (outputs, outcomes, case studies)</w:t>
      </w:r>
    </w:p>
    <w:p w:rsidR="00085320" w:rsidRPr="00836C27" w:rsidRDefault="00085320" w:rsidP="00085320">
      <w:pPr>
        <w:pStyle w:val="ListParagraph"/>
        <w:rPr>
          <w:sz w:val="24"/>
        </w:rPr>
      </w:pPr>
    </w:p>
    <w:p w:rsidR="00085320" w:rsidRPr="00836C27" w:rsidRDefault="00E37732" w:rsidP="00085320">
      <w:pPr>
        <w:pStyle w:val="ListParagraph"/>
        <w:numPr>
          <w:ilvl w:val="0"/>
          <w:numId w:val="2"/>
        </w:numPr>
        <w:rPr>
          <w:sz w:val="24"/>
        </w:rPr>
      </w:pPr>
      <w:r w:rsidRPr="00836C27">
        <w:rPr>
          <w:sz w:val="24"/>
        </w:rPr>
        <w:t>Training to address systemic racism.</w:t>
      </w:r>
    </w:p>
    <w:p w:rsidR="00085320" w:rsidRPr="00836C27" w:rsidRDefault="00085320" w:rsidP="00085320">
      <w:pPr>
        <w:pStyle w:val="ListParagraph"/>
        <w:ind w:left="360"/>
        <w:rPr>
          <w:sz w:val="24"/>
        </w:rPr>
      </w:pPr>
    </w:p>
    <w:p w:rsidR="00085320" w:rsidRPr="00836C27" w:rsidRDefault="00085320" w:rsidP="00836C27">
      <w:pPr>
        <w:pStyle w:val="ListParagraph"/>
        <w:numPr>
          <w:ilvl w:val="0"/>
          <w:numId w:val="2"/>
        </w:numPr>
        <w:spacing w:after="0"/>
        <w:rPr>
          <w:sz w:val="24"/>
        </w:rPr>
      </w:pPr>
      <w:r w:rsidRPr="00836C27">
        <w:rPr>
          <w:sz w:val="24"/>
        </w:rPr>
        <w:lastRenderedPageBreak/>
        <w:t xml:space="preserve">Partnership working </w:t>
      </w:r>
      <w:r w:rsidR="00E37732" w:rsidRPr="00836C27">
        <w:rPr>
          <w:sz w:val="24"/>
        </w:rPr>
        <w:t>(</w:t>
      </w:r>
      <w:r w:rsidR="0050370A">
        <w:rPr>
          <w:sz w:val="24"/>
        </w:rPr>
        <w:t>6</w:t>
      </w:r>
      <w:r w:rsidR="00E37732" w:rsidRPr="00836C27">
        <w:rPr>
          <w:sz w:val="24"/>
        </w:rPr>
        <w:t xml:space="preserve"> Sussex NHS Charities, third sector organisations)</w:t>
      </w:r>
    </w:p>
    <w:p w:rsidR="00506475" w:rsidRDefault="00506475" w:rsidP="00836C27">
      <w:pPr>
        <w:spacing w:after="0"/>
      </w:pPr>
    </w:p>
    <w:p w:rsidR="00D3157B" w:rsidRPr="008A290B" w:rsidRDefault="001D6AAF" w:rsidP="00E471A3">
      <w:pPr>
        <w:pStyle w:val="Heading1"/>
        <w:spacing w:before="0"/>
      </w:pPr>
      <w:r>
        <w:t xml:space="preserve">2. </w:t>
      </w:r>
      <w:r w:rsidR="008A290B" w:rsidRPr="008A290B">
        <w:t>Background</w:t>
      </w:r>
    </w:p>
    <w:p w:rsidR="008A290B" w:rsidRPr="00836C27" w:rsidRDefault="008A290B" w:rsidP="008A290B">
      <w:pPr>
        <w:pStyle w:val="Heading3"/>
        <w:rPr>
          <w:rFonts w:asciiTheme="minorHAnsi" w:hAnsiTheme="minorHAnsi" w:cstheme="minorHAnsi"/>
        </w:rPr>
      </w:pPr>
      <w:r w:rsidRPr="00836C27">
        <w:rPr>
          <w:rFonts w:asciiTheme="minorHAnsi" w:hAnsiTheme="minorHAnsi" w:cstheme="minorHAnsi"/>
        </w:rPr>
        <w:t>Project name</w:t>
      </w:r>
      <w:r w:rsidR="00237D17" w:rsidRPr="00836C27">
        <w:rPr>
          <w:rFonts w:asciiTheme="minorHAnsi" w:hAnsiTheme="minorHAnsi" w:cstheme="minorHAnsi"/>
        </w:rPr>
        <w:t xml:space="preserve"> </w:t>
      </w:r>
    </w:p>
    <w:p w:rsidR="008A290B" w:rsidRPr="00836C27" w:rsidRDefault="00237D17" w:rsidP="008A290B">
      <w:pPr>
        <w:rPr>
          <w:rFonts w:cstheme="minorHAnsi"/>
          <w:sz w:val="24"/>
          <w:szCs w:val="24"/>
        </w:rPr>
      </w:pPr>
      <w:r w:rsidRPr="00836C27">
        <w:rPr>
          <w:rFonts w:cstheme="minorHAnsi"/>
          <w:sz w:val="24"/>
          <w:szCs w:val="24"/>
        </w:rPr>
        <w:t xml:space="preserve">Sussex NHS Charities Stage 2 Community Partnership Grant </w:t>
      </w:r>
    </w:p>
    <w:p w:rsidR="00A9693E" w:rsidRPr="00836C27" w:rsidRDefault="00A9693E" w:rsidP="00A9693E">
      <w:pPr>
        <w:pStyle w:val="Heading3"/>
        <w:rPr>
          <w:rFonts w:asciiTheme="minorHAnsi" w:hAnsiTheme="minorHAnsi" w:cstheme="minorHAnsi"/>
        </w:rPr>
      </w:pPr>
      <w:r w:rsidRPr="00836C27">
        <w:rPr>
          <w:rFonts w:asciiTheme="minorHAnsi" w:hAnsiTheme="minorHAnsi" w:cstheme="minorHAnsi"/>
        </w:rPr>
        <w:t xml:space="preserve">Project duration </w:t>
      </w:r>
    </w:p>
    <w:p w:rsidR="00A9693E" w:rsidRPr="00836C27" w:rsidRDefault="00237D17" w:rsidP="00A9693E">
      <w:pPr>
        <w:rPr>
          <w:rFonts w:cstheme="minorHAnsi"/>
          <w:sz w:val="24"/>
          <w:szCs w:val="24"/>
        </w:rPr>
      </w:pPr>
      <w:r w:rsidRPr="00836C27">
        <w:rPr>
          <w:rFonts w:cstheme="minorHAnsi"/>
          <w:sz w:val="24"/>
          <w:szCs w:val="24"/>
        </w:rPr>
        <w:t>2 years</w:t>
      </w:r>
    </w:p>
    <w:p w:rsidR="00A9693E" w:rsidRPr="00836C27" w:rsidRDefault="00A9693E" w:rsidP="00A9693E">
      <w:pPr>
        <w:pStyle w:val="Heading3"/>
        <w:rPr>
          <w:rFonts w:asciiTheme="minorHAnsi" w:hAnsiTheme="minorHAnsi" w:cstheme="minorHAnsi"/>
        </w:rPr>
      </w:pPr>
      <w:r w:rsidRPr="00836C27">
        <w:rPr>
          <w:rFonts w:asciiTheme="minorHAnsi" w:hAnsiTheme="minorHAnsi" w:cstheme="minorHAnsi"/>
        </w:rPr>
        <w:t>Project budget</w:t>
      </w:r>
    </w:p>
    <w:p w:rsidR="00A9693E" w:rsidRPr="00836C27" w:rsidRDefault="00237D17" w:rsidP="00A9693E">
      <w:pPr>
        <w:rPr>
          <w:rFonts w:cstheme="minorHAnsi"/>
          <w:sz w:val="24"/>
          <w:szCs w:val="24"/>
        </w:rPr>
      </w:pPr>
      <w:r w:rsidRPr="00836C27">
        <w:rPr>
          <w:rFonts w:cstheme="minorHAnsi"/>
          <w:sz w:val="24"/>
          <w:szCs w:val="24"/>
        </w:rPr>
        <w:t>£750,000</w:t>
      </w:r>
    </w:p>
    <w:p w:rsidR="006067BF" w:rsidRDefault="00A9693E" w:rsidP="006067BF">
      <w:pPr>
        <w:pStyle w:val="Heading3"/>
        <w:spacing w:before="0"/>
        <w:rPr>
          <w:rFonts w:asciiTheme="minorHAnsi" w:hAnsiTheme="minorHAnsi" w:cstheme="minorHAnsi"/>
        </w:rPr>
      </w:pPr>
      <w:r w:rsidRPr="00836C27">
        <w:rPr>
          <w:rFonts w:asciiTheme="minorHAnsi" w:hAnsiTheme="minorHAnsi" w:cstheme="minorHAnsi"/>
        </w:rPr>
        <w:t>Partners</w:t>
      </w:r>
    </w:p>
    <w:p w:rsidR="00237D17" w:rsidRPr="00836C27" w:rsidRDefault="00237D17" w:rsidP="006067BF">
      <w:pPr>
        <w:spacing w:after="0"/>
        <w:rPr>
          <w:rFonts w:cstheme="minorHAnsi"/>
          <w:b/>
          <w:sz w:val="24"/>
          <w:szCs w:val="24"/>
        </w:rPr>
      </w:pPr>
      <w:r w:rsidRPr="00836C27">
        <w:rPr>
          <w:rFonts w:cstheme="minorHAnsi"/>
          <w:b/>
          <w:sz w:val="24"/>
          <w:szCs w:val="24"/>
        </w:rPr>
        <w:t>Sussex NHS Charities:</w:t>
      </w:r>
    </w:p>
    <w:p w:rsidR="00237D17" w:rsidRPr="00836C27" w:rsidRDefault="001C093F" w:rsidP="00506475">
      <w:pPr>
        <w:pStyle w:val="ListParagraph"/>
        <w:numPr>
          <w:ilvl w:val="0"/>
          <w:numId w:val="7"/>
        </w:numPr>
        <w:rPr>
          <w:rFonts w:cstheme="minorHAnsi"/>
          <w:sz w:val="24"/>
          <w:szCs w:val="24"/>
        </w:rPr>
      </w:pPr>
      <w:r>
        <w:rPr>
          <w:rFonts w:cstheme="minorHAnsi"/>
          <w:sz w:val="24"/>
          <w:szCs w:val="24"/>
        </w:rPr>
        <w:t xml:space="preserve">University Hospitals Sussex NHS Foundation Trust </w:t>
      </w:r>
      <w:r w:rsidR="00237D17" w:rsidRPr="00836C27">
        <w:rPr>
          <w:rFonts w:cstheme="minorHAnsi"/>
          <w:sz w:val="24"/>
          <w:szCs w:val="24"/>
        </w:rPr>
        <w:t xml:space="preserve"> </w:t>
      </w:r>
    </w:p>
    <w:p w:rsidR="00237D17" w:rsidRPr="00836C27" w:rsidRDefault="00237D17" w:rsidP="00506475">
      <w:pPr>
        <w:pStyle w:val="ListParagraph"/>
        <w:numPr>
          <w:ilvl w:val="0"/>
          <w:numId w:val="7"/>
        </w:numPr>
        <w:rPr>
          <w:rFonts w:cstheme="minorHAnsi"/>
          <w:sz w:val="24"/>
          <w:szCs w:val="24"/>
        </w:rPr>
      </w:pPr>
      <w:r w:rsidRPr="00836C27">
        <w:rPr>
          <w:rFonts w:cstheme="minorHAnsi"/>
          <w:sz w:val="24"/>
          <w:szCs w:val="24"/>
        </w:rPr>
        <w:t xml:space="preserve">East Sussex Healthcare NHS Trust Charitable Fund </w:t>
      </w:r>
    </w:p>
    <w:p w:rsidR="00237D17" w:rsidRPr="00836C27" w:rsidRDefault="00237D17" w:rsidP="00506475">
      <w:pPr>
        <w:pStyle w:val="ListParagraph"/>
        <w:numPr>
          <w:ilvl w:val="0"/>
          <w:numId w:val="7"/>
        </w:numPr>
        <w:rPr>
          <w:rFonts w:cstheme="minorHAnsi"/>
          <w:sz w:val="24"/>
          <w:szCs w:val="24"/>
        </w:rPr>
      </w:pPr>
      <w:r w:rsidRPr="00836C27">
        <w:rPr>
          <w:rFonts w:cstheme="minorHAnsi"/>
          <w:sz w:val="24"/>
          <w:szCs w:val="24"/>
        </w:rPr>
        <w:t xml:space="preserve">Heads On - dedicated charity for Sussex Partnership NHS Foundation Trust </w:t>
      </w:r>
    </w:p>
    <w:p w:rsidR="00237D17" w:rsidRPr="00836C27" w:rsidRDefault="00237D17" w:rsidP="00506475">
      <w:pPr>
        <w:pStyle w:val="ListParagraph"/>
        <w:numPr>
          <w:ilvl w:val="0"/>
          <w:numId w:val="7"/>
        </w:numPr>
        <w:rPr>
          <w:rFonts w:cstheme="minorHAnsi"/>
          <w:sz w:val="24"/>
          <w:szCs w:val="24"/>
        </w:rPr>
      </w:pPr>
      <w:r w:rsidRPr="00836C27">
        <w:rPr>
          <w:rFonts w:cstheme="minorHAnsi"/>
          <w:sz w:val="24"/>
          <w:szCs w:val="24"/>
        </w:rPr>
        <w:t xml:space="preserve">QVH Charity - dedicated charity for Queen Victoria Hospital NHS Foundation Trust </w:t>
      </w:r>
    </w:p>
    <w:p w:rsidR="00237D17" w:rsidRPr="00836C27" w:rsidRDefault="00237D17" w:rsidP="00506475">
      <w:pPr>
        <w:pStyle w:val="ListParagraph"/>
        <w:numPr>
          <w:ilvl w:val="0"/>
          <w:numId w:val="7"/>
        </w:numPr>
        <w:rPr>
          <w:rFonts w:cstheme="minorHAnsi"/>
          <w:b/>
          <w:sz w:val="24"/>
          <w:szCs w:val="24"/>
        </w:rPr>
      </w:pPr>
      <w:r w:rsidRPr="00836C27">
        <w:rPr>
          <w:rFonts w:cstheme="minorHAnsi"/>
          <w:sz w:val="24"/>
          <w:szCs w:val="24"/>
        </w:rPr>
        <w:t xml:space="preserve">South East Coast Ambulance Service NHS Foundation Trust Charitable Funds </w:t>
      </w:r>
    </w:p>
    <w:p w:rsidR="00237D17" w:rsidRPr="00836C27" w:rsidRDefault="00237D17" w:rsidP="00506475">
      <w:pPr>
        <w:pStyle w:val="ListParagraph"/>
        <w:numPr>
          <w:ilvl w:val="0"/>
          <w:numId w:val="7"/>
        </w:numPr>
        <w:rPr>
          <w:rFonts w:cstheme="minorHAnsi"/>
          <w:b/>
          <w:sz w:val="24"/>
          <w:szCs w:val="24"/>
        </w:rPr>
      </w:pPr>
      <w:r w:rsidRPr="00836C27">
        <w:rPr>
          <w:rFonts w:cstheme="minorHAnsi"/>
          <w:sz w:val="24"/>
          <w:szCs w:val="24"/>
        </w:rPr>
        <w:t>Sussex Community NHS Foundation Trust Charitable Funds</w:t>
      </w:r>
    </w:p>
    <w:p w:rsidR="006067BF" w:rsidRDefault="00237D17" w:rsidP="006067BF">
      <w:pPr>
        <w:spacing w:after="0"/>
        <w:rPr>
          <w:rFonts w:cstheme="minorHAnsi"/>
          <w:b/>
          <w:sz w:val="24"/>
          <w:szCs w:val="24"/>
        </w:rPr>
      </w:pPr>
      <w:r w:rsidRPr="00836C27">
        <w:rPr>
          <w:rFonts w:cstheme="minorHAnsi"/>
          <w:b/>
          <w:sz w:val="24"/>
          <w:szCs w:val="24"/>
        </w:rPr>
        <w:t>Delivery Partners:</w:t>
      </w:r>
    </w:p>
    <w:p w:rsidR="00E471A3" w:rsidRDefault="00E471A3" w:rsidP="00E471A3">
      <w:pPr>
        <w:pStyle w:val="ListParagraph"/>
        <w:numPr>
          <w:ilvl w:val="0"/>
          <w:numId w:val="8"/>
        </w:numPr>
        <w:spacing w:after="0"/>
        <w:rPr>
          <w:rFonts w:cstheme="minorHAnsi"/>
          <w:sz w:val="24"/>
          <w:szCs w:val="24"/>
        </w:rPr>
      </w:pPr>
      <w:r w:rsidRPr="00E471A3">
        <w:rPr>
          <w:rFonts w:cstheme="minorHAnsi"/>
          <w:sz w:val="24"/>
          <w:szCs w:val="24"/>
        </w:rPr>
        <w:t xml:space="preserve">The Trust for </w:t>
      </w:r>
      <w:r>
        <w:rPr>
          <w:rFonts w:cstheme="minorHAnsi"/>
          <w:sz w:val="24"/>
          <w:szCs w:val="24"/>
        </w:rPr>
        <w:t>D</w:t>
      </w:r>
      <w:r w:rsidRPr="00E471A3">
        <w:rPr>
          <w:rFonts w:cstheme="minorHAnsi"/>
          <w:sz w:val="24"/>
          <w:szCs w:val="24"/>
        </w:rPr>
        <w:t xml:space="preserve">eveloping </w:t>
      </w:r>
      <w:r>
        <w:rPr>
          <w:rFonts w:cstheme="minorHAnsi"/>
          <w:sz w:val="24"/>
          <w:szCs w:val="24"/>
        </w:rPr>
        <w:t>C</w:t>
      </w:r>
      <w:r w:rsidRPr="00E471A3">
        <w:rPr>
          <w:rFonts w:cstheme="minorHAnsi"/>
          <w:sz w:val="24"/>
          <w:szCs w:val="24"/>
        </w:rPr>
        <w:t xml:space="preserve">ommunities </w:t>
      </w:r>
    </w:p>
    <w:p w:rsidR="00E471A3" w:rsidRDefault="00E471A3" w:rsidP="00E471A3">
      <w:pPr>
        <w:pStyle w:val="ListParagraph"/>
        <w:numPr>
          <w:ilvl w:val="0"/>
          <w:numId w:val="8"/>
        </w:numPr>
        <w:spacing w:after="0"/>
        <w:rPr>
          <w:rFonts w:cstheme="minorHAnsi"/>
          <w:sz w:val="24"/>
          <w:szCs w:val="24"/>
        </w:rPr>
      </w:pPr>
      <w:r>
        <w:rPr>
          <w:rFonts w:cstheme="minorHAnsi"/>
          <w:sz w:val="24"/>
          <w:szCs w:val="24"/>
        </w:rPr>
        <w:t>The Crew Club</w:t>
      </w:r>
    </w:p>
    <w:p w:rsidR="00E471A3" w:rsidRDefault="00E471A3" w:rsidP="00E471A3">
      <w:pPr>
        <w:pStyle w:val="ListParagraph"/>
        <w:numPr>
          <w:ilvl w:val="0"/>
          <w:numId w:val="8"/>
        </w:numPr>
        <w:spacing w:after="0"/>
        <w:rPr>
          <w:rFonts w:cstheme="minorHAnsi"/>
          <w:sz w:val="24"/>
          <w:szCs w:val="24"/>
        </w:rPr>
      </w:pPr>
      <w:proofErr w:type="spellStart"/>
      <w:r>
        <w:rPr>
          <w:rFonts w:cstheme="minorHAnsi"/>
          <w:sz w:val="24"/>
          <w:szCs w:val="24"/>
        </w:rPr>
        <w:t>Extratime</w:t>
      </w:r>
      <w:proofErr w:type="spellEnd"/>
    </w:p>
    <w:p w:rsidR="00E471A3" w:rsidRDefault="00E471A3" w:rsidP="00E471A3">
      <w:pPr>
        <w:pStyle w:val="ListParagraph"/>
        <w:numPr>
          <w:ilvl w:val="0"/>
          <w:numId w:val="8"/>
        </w:numPr>
        <w:spacing w:after="0"/>
        <w:rPr>
          <w:rFonts w:cstheme="minorHAnsi"/>
          <w:sz w:val="24"/>
          <w:szCs w:val="24"/>
        </w:rPr>
      </w:pPr>
      <w:r>
        <w:rPr>
          <w:rFonts w:cstheme="minorHAnsi"/>
          <w:sz w:val="24"/>
          <w:szCs w:val="24"/>
        </w:rPr>
        <w:t xml:space="preserve">4Sight Vision Support </w:t>
      </w:r>
    </w:p>
    <w:p w:rsidR="00E471A3" w:rsidRDefault="00E471A3" w:rsidP="00E471A3">
      <w:pPr>
        <w:pStyle w:val="ListParagraph"/>
        <w:numPr>
          <w:ilvl w:val="0"/>
          <w:numId w:val="8"/>
        </w:numPr>
        <w:spacing w:after="0"/>
        <w:rPr>
          <w:rFonts w:cstheme="minorHAnsi"/>
          <w:sz w:val="24"/>
          <w:szCs w:val="24"/>
        </w:rPr>
      </w:pPr>
      <w:proofErr w:type="spellStart"/>
      <w:r>
        <w:rPr>
          <w:rFonts w:cstheme="minorHAnsi"/>
          <w:sz w:val="24"/>
          <w:szCs w:val="24"/>
        </w:rPr>
        <w:t>Demelza</w:t>
      </w:r>
      <w:proofErr w:type="spellEnd"/>
      <w:r>
        <w:rPr>
          <w:rFonts w:cstheme="minorHAnsi"/>
          <w:sz w:val="24"/>
          <w:szCs w:val="24"/>
        </w:rPr>
        <w:t xml:space="preserve"> Hospice Care for Children</w:t>
      </w:r>
    </w:p>
    <w:p w:rsidR="00E471A3" w:rsidRDefault="00E471A3" w:rsidP="00E471A3">
      <w:pPr>
        <w:pStyle w:val="ListParagraph"/>
        <w:numPr>
          <w:ilvl w:val="0"/>
          <w:numId w:val="8"/>
        </w:numPr>
        <w:spacing w:after="0"/>
        <w:rPr>
          <w:rFonts w:cstheme="minorHAnsi"/>
          <w:sz w:val="24"/>
          <w:szCs w:val="24"/>
        </w:rPr>
      </w:pPr>
      <w:r>
        <w:rPr>
          <w:rFonts w:cstheme="minorHAnsi"/>
          <w:sz w:val="24"/>
          <w:szCs w:val="24"/>
        </w:rPr>
        <w:t xml:space="preserve">Martlets Hospice </w:t>
      </w:r>
    </w:p>
    <w:p w:rsidR="00E471A3" w:rsidRDefault="00E471A3" w:rsidP="00E471A3">
      <w:pPr>
        <w:pStyle w:val="ListParagraph"/>
        <w:numPr>
          <w:ilvl w:val="0"/>
          <w:numId w:val="8"/>
        </w:numPr>
        <w:spacing w:after="0"/>
        <w:rPr>
          <w:rFonts w:cstheme="minorHAnsi"/>
          <w:sz w:val="24"/>
          <w:szCs w:val="24"/>
        </w:rPr>
      </w:pPr>
      <w:r>
        <w:rPr>
          <w:rFonts w:cstheme="minorHAnsi"/>
          <w:sz w:val="24"/>
          <w:szCs w:val="24"/>
        </w:rPr>
        <w:t xml:space="preserve">Albion in the Community </w:t>
      </w:r>
    </w:p>
    <w:p w:rsidR="00E471A3" w:rsidRDefault="00E471A3" w:rsidP="00E471A3">
      <w:pPr>
        <w:pStyle w:val="ListParagraph"/>
        <w:numPr>
          <w:ilvl w:val="0"/>
          <w:numId w:val="8"/>
        </w:numPr>
        <w:spacing w:after="0"/>
        <w:rPr>
          <w:rFonts w:cstheme="minorHAnsi"/>
          <w:sz w:val="24"/>
          <w:szCs w:val="24"/>
        </w:rPr>
      </w:pPr>
      <w:r>
        <w:rPr>
          <w:rFonts w:cstheme="minorHAnsi"/>
          <w:sz w:val="24"/>
          <w:szCs w:val="24"/>
        </w:rPr>
        <w:t>Citizens Advice 1066</w:t>
      </w:r>
    </w:p>
    <w:p w:rsidR="00E471A3" w:rsidRDefault="00E471A3" w:rsidP="00E471A3">
      <w:pPr>
        <w:pStyle w:val="ListParagraph"/>
        <w:numPr>
          <w:ilvl w:val="0"/>
          <w:numId w:val="8"/>
        </w:numPr>
        <w:spacing w:after="0"/>
        <w:rPr>
          <w:rFonts w:cstheme="minorHAnsi"/>
          <w:sz w:val="24"/>
          <w:szCs w:val="24"/>
        </w:rPr>
      </w:pPr>
      <w:r>
        <w:rPr>
          <w:rFonts w:cstheme="minorHAnsi"/>
          <w:sz w:val="24"/>
          <w:szCs w:val="24"/>
        </w:rPr>
        <w:t xml:space="preserve">Crawley Community Action </w:t>
      </w:r>
    </w:p>
    <w:p w:rsidR="00E471A3" w:rsidRPr="00E471A3" w:rsidRDefault="00E471A3" w:rsidP="00E471A3">
      <w:pPr>
        <w:pStyle w:val="ListParagraph"/>
        <w:numPr>
          <w:ilvl w:val="0"/>
          <w:numId w:val="8"/>
        </w:numPr>
        <w:spacing w:after="0"/>
        <w:rPr>
          <w:rFonts w:cstheme="minorHAnsi"/>
          <w:sz w:val="24"/>
          <w:szCs w:val="24"/>
        </w:rPr>
      </w:pPr>
      <w:r>
        <w:rPr>
          <w:rFonts w:cstheme="minorHAnsi"/>
          <w:sz w:val="24"/>
          <w:szCs w:val="24"/>
        </w:rPr>
        <w:t>Amaze</w:t>
      </w:r>
    </w:p>
    <w:p w:rsidR="00E471A3" w:rsidRDefault="00E471A3" w:rsidP="006067BF">
      <w:pPr>
        <w:spacing w:after="0"/>
        <w:rPr>
          <w:rFonts w:cstheme="minorHAnsi"/>
          <w:b/>
          <w:sz w:val="24"/>
          <w:szCs w:val="24"/>
        </w:rPr>
      </w:pPr>
    </w:p>
    <w:p w:rsidR="00237D17" w:rsidRPr="00836C27" w:rsidRDefault="00237D17" w:rsidP="00E471A3">
      <w:pPr>
        <w:pStyle w:val="Heading3"/>
        <w:spacing w:before="0"/>
        <w:rPr>
          <w:rFonts w:asciiTheme="minorHAnsi" w:hAnsiTheme="minorHAnsi" w:cstheme="minorHAnsi"/>
        </w:rPr>
      </w:pPr>
      <w:r w:rsidRPr="00836C27">
        <w:rPr>
          <w:rFonts w:asciiTheme="minorHAnsi" w:hAnsiTheme="minorHAnsi" w:cstheme="minorHAnsi"/>
        </w:rPr>
        <w:t xml:space="preserve">Project details </w:t>
      </w:r>
    </w:p>
    <w:p w:rsidR="00506475" w:rsidRPr="00836C27" w:rsidRDefault="00506475" w:rsidP="00506475">
      <w:pPr>
        <w:rPr>
          <w:rFonts w:cstheme="minorHAnsi"/>
          <w:sz w:val="24"/>
          <w:szCs w:val="24"/>
        </w:rPr>
      </w:pPr>
      <w:r w:rsidRPr="00836C27">
        <w:rPr>
          <w:rFonts w:cstheme="minorHAnsi"/>
          <w:sz w:val="24"/>
          <w:szCs w:val="24"/>
        </w:rPr>
        <w:t>NHSC</w:t>
      </w:r>
      <w:r w:rsidR="00750C4A" w:rsidRPr="00836C27">
        <w:rPr>
          <w:rFonts w:cstheme="minorHAnsi"/>
          <w:sz w:val="24"/>
          <w:szCs w:val="24"/>
        </w:rPr>
        <w:t xml:space="preserve">T </w:t>
      </w:r>
      <w:r w:rsidRPr="00836C27">
        <w:rPr>
          <w:rFonts w:cstheme="minorHAnsi"/>
          <w:sz w:val="24"/>
          <w:szCs w:val="24"/>
        </w:rPr>
        <w:t xml:space="preserve">launched the Stage 2 Community Partnership Grants Programme in September 2020 in recognition of the vital work that voluntary and community groups do to support the work of the NHS. These groups, such as hospices, care homes and charities, have helped the NHS by supporting the health of communities affected by Covid-19. This funding seeks to support effective partnerships between the NHS and its community partners. </w:t>
      </w:r>
    </w:p>
    <w:p w:rsidR="000464FB" w:rsidRPr="00836C27" w:rsidRDefault="00506475" w:rsidP="00506475">
      <w:pPr>
        <w:rPr>
          <w:rFonts w:cstheme="minorHAnsi"/>
          <w:sz w:val="24"/>
          <w:szCs w:val="24"/>
        </w:rPr>
      </w:pPr>
      <w:r w:rsidRPr="00836C27">
        <w:rPr>
          <w:rFonts w:cstheme="minorHAnsi"/>
          <w:sz w:val="24"/>
          <w:szCs w:val="24"/>
        </w:rPr>
        <w:lastRenderedPageBreak/>
        <w:t xml:space="preserve">£30m was available through the Stage 2 Community Partnerships Grants Programme. Funding was allocated across geographical areas. In England, the allocation </w:t>
      </w:r>
      <w:r w:rsidR="000464FB" w:rsidRPr="00836C27">
        <w:rPr>
          <w:rFonts w:cstheme="minorHAnsi"/>
          <w:sz w:val="24"/>
          <w:szCs w:val="24"/>
        </w:rPr>
        <w:t>wa</w:t>
      </w:r>
      <w:r w:rsidRPr="00836C27">
        <w:rPr>
          <w:rFonts w:cstheme="minorHAnsi"/>
          <w:sz w:val="24"/>
          <w:szCs w:val="24"/>
        </w:rPr>
        <w:t xml:space="preserve">s based on the Integrated Care Systems (ICS) and Sustainability &amp; Transformation Partnerships (STP). </w:t>
      </w:r>
    </w:p>
    <w:p w:rsidR="00506475" w:rsidRPr="00836C27" w:rsidRDefault="00506475" w:rsidP="00506475">
      <w:pPr>
        <w:rPr>
          <w:rFonts w:cstheme="minorHAnsi"/>
          <w:sz w:val="24"/>
          <w:szCs w:val="24"/>
        </w:rPr>
      </w:pPr>
      <w:r w:rsidRPr="00836C27">
        <w:rPr>
          <w:rFonts w:cstheme="minorHAnsi"/>
          <w:sz w:val="24"/>
          <w:szCs w:val="24"/>
        </w:rPr>
        <w:t xml:space="preserve">Grants </w:t>
      </w:r>
      <w:r w:rsidR="000464FB" w:rsidRPr="00836C27">
        <w:rPr>
          <w:rFonts w:cstheme="minorHAnsi"/>
          <w:sz w:val="24"/>
          <w:szCs w:val="24"/>
        </w:rPr>
        <w:t xml:space="preserve">were made </w:t>
      </w:r>
      <w:r w:rsidRPr="00836C27">
        <w:rPr>
          <w:rFonts w:cstheme="minorHAnsi"/>
          <w:sz w:val="24"/>
          <w:szCs w:val="24"/>
        </w:rPr>
        <w:t xml:space="preserve">to NHS charities to support their voluntary, care and hospice sector so that NHS patients can leave hospital more quickly and safely, stay or remain out of hospital. Supporting the integrated care partnerships in this way significantly reduces stress on the NHS and provides the wrap around provision for patients which is vitally needed. NHS charities </w:t>
      </w:r>
      <w:r w:rsidR="000464FB" w:rsidRPr="00836C27">
        <w:rPr>
          <w:rFonts w:cstheme="minorHAnsi"/>
          <w:sz w:val="24"/>
          <w:szCs w:val="24"/>
        </w:rPr>
        <w:t xml:space="preserve">were </w:t>
      </w:r>
      <w:r w:rsidRPr="00836C27">
        <w:rPr>
          <w:rFonts w:cstheme="minorHAnsi"/>
          <w:sz w:val="24"/>
          <w:szCs w:val="24"/>
        </w:rPr>
        <w:t>encouraged to sustain, develop or establish these partnerships (where they have not done so already) in order to fund collaborative projects.</w:t>
      </w:r>
    </w:p>
    <w:p w:rsidR="00237D17" w:rsidRPr="00836C27" w:rsidRDefault="00237D17" w:rsidP="00237D17">
      <w:pPr>
        <w:rPr>
          <w:rFonts w:cstheme="minorHAnsi"/>
          <w:sz w:val="24"/>
          <w:szCs w:val="24"/>
        </w:rPr>
      </w:pPr>
      <w:r w:rsidRPr="00836C27">
        <w:rPr>
          <w:rFonts w:cstheme="minorHAnsi"/>
          <w:sz w:val="24"/>
          <w:szCs w:val="24"/>
        </w:rPr>
        <w:t>Overall aims of the grant:</w:t>
      </w:r>
    </w:p>
    <w:p w:rsidR="00237D17" w:rsidRPr="00836C27" w:rsidRDefault="00237D17" w:rsidP="00237D17">
      <w:pPr>
        <w:rPr>
          <w:rFonts w:cstheme="minorHAnsi"/>
          <w:sz w:val="24"/>
          <w:szCs w:val="24"/>
        </w:rPr>
      </w:pPr>
      <w:r w:rsidRPr="00836C27">
        <w:rPr>
          <w:rFonts w:cstheme="minorHAnsi"/>
          <w:b/>
          <w:sz w:val="24"/>
          <w:szCs w:val="24"/>
        </w:rPr>
        <w:t>1. Results in a measurable improvement in health outcomes for communities adversely affected by Covid-19</w:t>
      </w:r>
      <w:r w:rsidRPr="00836C27">
        <w:rPr>
          <w:rFonts w:cstheme="minorHAnsi"/>
          <w:sz w:val="24"/>
          <w:szCs w:val="24"/>
        </w:rPr>
        <w:t xml:space="preserve"> </w:t>
      </w:r>
    </w:p>
    <w:p w:rsidR="00237D17" w:rsidRPr="00836C27" w:rsidRDefault="00237D17" w:rsidP="00237D17">
      <w:pPr>
        <w:rPr>
          <w:rFonts w:cstheme="minorHAnsi"/>
          <w:sz w:val="24"/>
          <w:szCs w:val="24"/>
        </w:rPr>
      </w:pPr>
      <w:r w:rsidRPr="00836C27">
        <w:rPr>
          <w:rFonts w:cstheme="minorHAnsi"/>
          <w:b/>
          <w:sz w:val="24"/>
          <w:szCs w:val="24"/>
        </w:rPr>
        <w:t>2. Involves a partnership of NHS charities and community organisations</w:t>
      </w:r>
      <w:r w:rsidRPr="00836C27">
        <w:rPr>
          <w:rFonts w:cstheme="minorHAnsi"/>
          <w:sz w:val="24"/>
          <w:szCs w:val="24"/>
        </w:rPr>
        <w:t xml:space="preserve"> </w:t>
      </w:r>
    </w:p>
    <w:p w:rsidR="00237D17" w:rsidRPr="00836C27" w:rsidRDefault="00237D17" w:rsidP="00237D17">
      <w:pPr>
        <w:rPr>
          <w:rFonts w:cstheme="minorHAnsi"/>
          <w:sz w:val="24"/>
          <w:szCs w:val="24"/>
        </w:rPr>
      </w:pPr>
      <w:r w:rsidRPr="00836C27">
        <w:rPr>
          <w:rFonts w:cstheme="minorHAnsi"/>
          <w:b/>
          <w:sz w:val="24"/>
          <w:szCs w:val="24"/>
        </w:rPr>
        <w:t>3. Leads to a direct, positive impact on the NHS whilst it responds to the Covid-19 pandemic</w:t>
      </w:r>
      <w:r w:rsidRPr="00836C27">
        <w:rPr>
          <w:rFonts w:cstheme="minorHAnsi"/>
          <w:sz w:val="24"/>
          <w:szCs w:val="24"/>
        </w:rPr>
        <w:t xml:space="preserve"> </w:t>
      </w:r>
    </w:p>
    <w:p w:rsidR="002C111F" w:rsidRPr="00836C27" w:rsidRDefault="002C111F" w:rsidP="000464FB">
      <w:pPr>
        <w:rPr>
          <w:rFonts w:cstheme="minorHAnsi"/>
          <w:sz w:val="24"/>
          <w:szCs w:val="24"/>
        </w:rPr>
      </w:pPr>
      <w:r w:rsidRPr="00836C27">
        <w:rPr>
          <w:rFonts w:cstheme="minorHAnsi"/>
          <w:sz w:val="24"/>
          <w:szCs w:val="24"/>
        </w:rPr>
        <w:t xml:space="preserve">Heads On is lead charity for the distribution of this funding in Sussex and is managing a grants budget of £750,000 on behalf of the </w:t>
      </w:r>
      <w:r w:rsidR="0050370A">
        <w:rPr>
          <w:rFonts w:cstheme="minorHAnsi"/>
          <w:sz w:val="24"/>
          <w:szCs w:val="24"/>
        </w:rPr>
        <w:t>6</w:t>
      </w:r>
      <w:r w:rsidRPr="00836C27">
        <w:rPr>
          <w:rFonts w:cstheme="minorHAnsi"/>
          <w:sz w:val="24"/>
          <w:szCs w:val="24"/>
        </w:rPr>
        <w:t xml:space="preserve"> NHS charities operating in Sussex. </w:t>
      </w:r>
    </w:p>
    <w:p w:rsidR="002C111F" w:rsidRPr="00836C27" w:rsidRDefault="002C111F" w:rsidP="000464FB">
      <w:pPr>
        <w:rPr>
          <w:rFonts w:cstheme="minorHAnsi"/>
          <w:sz w:val="24"/>
          <w:szCs w:val="24"/>
        </w:rPr>
      </w:pPr>
      <w:r w:rsidRPr="00836C27">
        <w:rPr>
          <w:rFonts w:cstheme="minorHAnsi"/>
          <w:sz w:val="24"/>
          <w:szCs w:val="24"/>
        </w:rPr>
        <w:t xml:space="preserve">Heads On ran an open grant making round for third sector organisations to apply for funding to deliver projects in Sussex that would relieve pressure on NHS services within the following priority areas (agreed by the NHS Charities Sussex Programme Board, all </w:t>
      </w:r>
      <w:r w:rsidR="0050370A">
        <w:rPr>
          <w:rFonts w:cstheme="minorHAnsi"/>
          <w:sz w:val="24"/>
          <w:szCs w:val="24"/>
        </w:rPr>
        <w:t>6</w:t>
      </w:r>
      <w:r w:rsidRPr="00836C27">
        <w:rPr>
          <w:rFonts w:cstheme="minorHAnsi"/>
          <w:sz w:val="24"/>
          <w:szCs w:val="24"/>
        </w:rPr>
        <w:t xml:space="preserve"> related Charitable Funds Committees and the Sussex Health and Care Partnership): </w:t>
      </w:r>
    </w:p>
    <w:p w:rsidR="002C111F" w:rsidRPr="00836C27" w:rsidRDefault="002C111F" w:rsidP="002C111F">
      <w:pPr>
        <w:spacing w:after="0"/>
        <w:rPr>
          <w:rFonts w:cstheme="minorHAnsi"/>
          <w:sz w:val="24"/>
          <w:szCs w:val="24"/>
        </w:rPr>
      </w:pPr>
      <w:r w:rsidRPr="00836C27">
        <w:rPr>
          <w:rFonts w:cstheme="minorHAnsi"/>
          <w:sz w:val="24"/>
          <w:szCs w:val="24"/>
        </w:rPr>
        <w:t xml:space="preserve">• Health Inequalities (only projects delivered within the 5 most deprived areas of Sussex); </w:t>
      </w:r>
    </w:p>
    <w:p w:rsidR="002C111F" w:rsidRPr="00836C27" w:rsidRDefault="002C111F" w:rsidP="002C111F">
      <w:pPr>
        <w:spacing w:after="0"/>
        <w:rPr>
          <w:rFonts w:cstheme="minorHAnsi"/>
          <w:sz w:val="24"/>
          <w:szCs w:val="24"/>
        </w:rPr>
      </w:pPr>
      <w:r w:rsidRPr="00836C27">
        <w:rPr>
          <w:rFonts w:cstheme="minorHAnsi"/>
          <w:sz w:val="24"/>
          <w:szCs w:val="24"/>
        </w:rPr>
        <w:t xml:space="preserve">• Suicide Prevention; and </w:t>
      </w:r>
    </w:p>
    <w:p w:rsidR="002C111F" w:rsidRPr="00836C27" w:rsidRDefault="002C111F" w:rsidP="002C111F">
      <w:pPr>
        <w:spacing w:after="0"/>
        <w:rPr>
          <w:rFonts w:cstheme="minorHAnsi"/>
          <w:sz w:val="24"/>
          <w:szCs w:val="24"/>
        </w:rPr>
      </w:pPr>
      <w:r w:rsidRPr="00836C27">
        <w:rPr>
          <w:rFonts w:cstheme="minorHAnsi"/>
          <w:sz w:val="24"/>
          <w:szCs w:val="24"/>
        </w:rPr>
        <w:t xml:space="preserve">• Supported Hospital Discharge. </w:t>
      </w:r>
    </w:p>
    <w:p w:rsidR="002C111F" w:rsidRPr="00836C27" w:rsidRDefault="002C111F" w:rsidP="002C111F">
      <w:pPr>
        <w:spacing w:after="0"/>
        <w:rPr>
          <w:rFonts w:cstheme="minorHAnsi"/>
          <w:sz w:val="24"/>
          <w:szCs w:val="24"/>
        </w:rPr>
      </w:pPr>
    </w:p>
    <w:p w:rsidR="00AF64DB" w:rsidRPr="00836C27" w:rsidRDefault="002C111F" w:rsidP="000464FB">
      <w:pPr>
        <w:rPr>
          <w:rFonts w:cstheme="minorHAnsi"/>
          <w:sz w:val="24"/>
          <w:szCs w:val="24"/>
        </w:rPr>
      </w:pPr>
      <w:r w:rsidRPr="00836C27">
        <w:rPr>
          <w:rFonts w:cstheme="minorHAnsi"/>
          <w:sz w:val="24"/>
          <w:szCs w:val="24"/>
        </w:rPr>
        <w:t xml:space="preserve">In </w:t>
      </w:r>
      <w:proofErr w:type="gramStart"/>
      <w:r w:rsidRPr="00836C27">
        <w:rPr>
          <w:rFonts w:cstheme="minorHAnsi"/>
          <w:sz w:val="24"/>
          <w:szCs w:val="24"/>
        </w:rPr>
        <w:t>addition</w:t>
      </w:r>
      <w:proofErr w:type="gramEnd"/>
      <w:r w:rsidRPr="00836C27">
        <w:rPr>
          <w:rFonts w:cstheme="minorHAnsi"/>
          <w:sz w:val="24"/>
          <w:szCs w:val="24"/>
        </w:rPr>
        <w:t xml:space="preserve"> 20% of the total grants budget was restricted for projects delivered within BAME communities in recognition of the disproportionate impact of the Covid-19 pandemic on BAME communities and the exacerbation of existing health inequalities for these communities. </w:t>
      </w:r>
    </w:p>
    <w:p w:rsidR="002C111F" w:rsidRPr="00836C27" w:rsidRDefault="002C111F" w:rsidP="000464FB">
      <w:pPr>
        <w:rPr>
          <w:rFonts w:cstheme="minorHAnsi"/>
          <w:sz w:val="24"/>
          <w:szCs w:val="24"/>
        </w:rPr>
      </w:pPr>
      <w:r w:rsidRPr="00836C27">
        <w:rPr>
          <w:rFonts w:cstheme="minorHAnsi"/>
          <w:sz w:val="24"/>
          <w:szCs w:val="24"/>
        </w:rPr>
        <w:t>10 projects have been recommended for funding through the open grant round</w:t>
      </w:r>
      <w:r w:rsidR="009D07D7">
        <w:rPr>
          <w:rFonts w:cstheme="minorHAnsi"/>
          <w:sz w:val="24"/>
          <w:szCs w:val="24"/>
        </w:rPr>
        <w:t xml:space="preserve">. </w:t>
      </w:r>
    </w:p>
    <w:p w:rsidR="000464FB" w:rsidRDefault="000464FB" w:rsidP="00836C27">
      <w:pPr>
        <w:spacing w:after="0"/>
        <w:rPr>
          <w:rFonts w:cstheme="minorHAnsi"/>
          <w:sz w:val="24"/>
          <w:szCs w:val="24"/>
        </w:rPr>
      </w:pPr>
      <w:r w:rsidRPr="00836C27">
        <w:rPr>
          <w:rFonts w:cstheme="minorHAnsi"/>
          <w:sz w:val="24"/>
          <w:szCs w:val="24"/>
        </w:rPr>
        <w:t xml:space="preserve">Final recommendations for funding include the development and delivery of training to address systemic racism across the healthcare system, developed in partnership with the Brighton &amp; Sussex Medical School and supported by the CCG’s Covid-19 BAME Disparity Programme. </w:t>
      </w:r>
    </w:p>
    <w:p w:rsidR="00836C27" w:rsidRPr="00836C27" w:rsidRDefault="00836C27" w:rsidP="00836C27">
      <w:pPr>
        <w:spacing w:after="0"/>
        <w:rPr>
          <w:rFonts w:cstheme="minorHAnsi"/>
          <w:sz w:val="24"/>
          <w:szCs w:val="24"/>
        </w:rPr>
      </w:pPr>
    </w:p>
    <w:p w:rsidR="00D3157B" w:rsidRDefault="001D6AAF" w:rsidP="006067BF">
      <w:pPr>
        <w:pStyle w:val="Heading1"/>
        <w:spacing w:before="0"/>
      </w:pPr>
      <w:r>
        <w:lastRenderedPageBreak/>
        <w:t xml:space="preserve">3. </w:t>
      </w:r>
      <w:r w:rsidR="00A9693E">
        <w:t xml:space="preserve">Purpose of Evaluation </w:t>
      </w:r>
    </w:p>
    <w:p w:rsidR="00A9693E" w:rsidRPr="00836C27" w:rsidRDefault="001D6AAF" w:rsidP="00A9693E">
      <w:pPr>
        <w:rPr>
          <w:rFonts w:cstheme="minorHAnsi"/>
          <w:sz w:val="24"/>
          <w:szCs w:val="24"/>
        </w:rPr>
      </w:pPr>
      <w:r w:rsidRPr="00836C27">
        <w:rPr>
          <w:rFonts w:cstheme="minorHAnsi"/>
          <w:sz w:val="24"/>
          <w:szCs w:val="24"/>
        </w:rPr>
        <w:t xml:space="preserve">The purpose of this end of project evaluation is to establish to what extent the project has successfully achieved the overall aims of the grant, in an efficient and </w:t>
      </w:r>
      <w:r w:rsidR="00E37732" w:rsidRPr="00836C27">
        <w:rPr>
          <w:rFonts w:cstheme="minorHAnsi"/>
          <w:sz w:val="24"/>
          <w:szCs w:val="24"/>
        </w:rPr>
        <w:t>cost-effective</w:t>
      </w:r>
      <w:r w:rsidRPr="00836C27">
        <w:rPr>
          <w:rFonts w:cstheme="minorHAnsi"/>
          <w:sz w:val="24"/>
          <w:szCs w:val="24"/>
        </w:rPr>
        <w:t xml:space="preserve"> manner. </w:t>
      </w:r>
    </w:p>
    <w:p w:rsidR="00A9693E" w:rsidRPr="00836C27" w:rsidRDefault="00A9693E" w:rsidP="00A9693E">
      <w:pPr>
        <w:pStyle w:val="Heading3"/>
        <w:rPr>
          <w:rFonts w:asciiTheme="minorHAnsi" w:hAnsiTheme="minorHAnsi" w:cstheme="minorHAnsi"/>
        </w:rPr>
      </w:pPr>
      <w:r w:rsidRPr="00836C27">
        <w:rPr>
          <w:rFonts w:asciiTheme="minorHAnsi" w:hAnsiTheme="minorHAnsi" w:cstheme="minorHAnsi"/>
        </w:rPr>
        <w:t xml:space="preserve">Evaluation criteria </w:t>
      </w:r>
    </w:p>
    <w:p w:rsidR="003E267D" w:rsidRPr="00836C27" w:rsidRDefault="000F412A" w:rsidP="003E267D">
      <w:pPr>
        <w:spacing w:after="0"/>
        <w:rPr>
          <w:rFonts w:cstheme="minorHAnsi"/>
          <w:sz w:val="24"/>
          <w:szCs w:val="24"/>
        </w:rPr>
      </w:pPr>
      <w:r w:rsidRPr="00836C27">
        <w:rPr>
          <w:rFonts w:cstheme="minorHAnsi"/>
          <w:sz w:val="24"/>
          <w:szCs w:val="24"/>
        </w:rPr>
        <w:t>In order to generate the information needed to achieve this goal, the</w:t>
      </w:r>
      <w:r w:rsidR="003E267D" w:rsidRPr="00836C27">
        <w:rPr>
          <w:rFonts w:cstheme="minorHAnsi"/>
          <w:sz w:val="24"/>
          <w:szCs w:val="24"/>
        </w:rPr>
        <w:t xml:space="preserve"> </w:t>
      </w:r>
      <w:r w:rsidRPr="00836C27">
        <w:rPr>
          <w:rFonts w:cstheme="minorHAnsi"/>
          <w:sz w:val="24"/>
          <w:szCs w:val="24"/>
        </w:rPr>
        <w:t xml:space="preserve">consultant(s) will utilise the </w:t>
      </w:r>
      <w:r w:rsidR="003E267D" w:rsidRPr="00836C27">
        <w:rPr>
          <w:rFonts w:cstheme="minorHAnsi"/>
          <w:sz w:val="24"/>
          <w:szCs w:val="24"/>
        </w:rPr>
        <w:t>6</w:t>
      </w:r>
      <w:r w:rsidRPr="00836C27">
        <w:rPr>
          <w:rFonts w:cstheme="minorHAnsi"/>
          <w:sz w:val="24"/>
          <w:szCs w:val="24"/>
        </w:rPr>
        <w:t xml:space="preserve"> </w:t>
      </w:r>
      <w:r w:rsidR="000464FB" w:rsidRPr="00836C27">
        <w:rPr>
          <w:rFonts w:cstheme="minorHAnsi"/>
          <w:sz w:val="24"/>
          <w:szCs w:val="24"/>
        </w:rPr>
        <w:t xml:space="preserve">evaluation </w:t>
      </w:r>
      <w:r w:rsidRPr="00836C27">
        <w:rPr>
          <w:rFonts w:cstheme="minorHAnsi"/>
          <w:sz w:val="24"/>
          <w:szCs w:val="24"/>
        </w:rPr>
        <w:t>criteria, as explained</w:t>
      </w:r>
      <w:r w:rsidR="003E267D" w:rsidRPr="00836C27">
        <w:rPr>
          <w:rFonts w:cstheme="minorHAnsi"/>
          <w:sz w:val="24"/>
          <w:szCs w:val="24"/>
        </w:rPr>
        <w:t xml:space="preserve"> </w:t>
      </w:r>
      <w:r w:rsidRPr="00836C27">
        <w:rPr>
          <w:rFonts w:cstheme="minorHAnsi"/>
          <w:sz w:val="24"/>
          <w:szCs w:val="24"/>
        </w:rPr>
        <w:t xml:space="preserve">below. </w:t>
      </w:r>
    </w:p>
    <w:p w:rsidR="00E37732" w:rsidRPr="00836C27" w:rsidRDefault="00E37732" w:rsidP="003E267D">
      <w:pPr>
        <w:spacing w:after="0"/>
        <w:rPr>
          <w:rFonts w:cstheme="minorHAnsi"/>
          <w:sz w:val="24"/>
          <w:szCs w:val="24"/>
        </w:rPr>
      </w:pPr>
    </w:p>
    <w:p w:rsidR="000F412A" w:rsidRPr="0041566D" w:rsidRDefault="000F412A" w:rsidP="003E267D">
      <w:pPr>
        <w:spacing w:after="0"/>
        <w:rPr>
          <w:rFonts w:cstheme="minorHAnsi"/>
          <w:sz w:val="24"/>
          <w:szCs w:val="24"/>
        </w:rPr>
      </w:pPr>
      <w:r w:rsidRPr="0041566D">
        <w:rPr>
          <w:rFonts w:cstheme="minorHAnsi"/>
          <w:b/>
          <w:sz w:val="24"/>
          <w:szCs w:val="24"/>
        </w:rPr>
        <w:t>RELEVANCE</w:t>
      </w:r>
      <w:r w:rsidR="003E267D" w:rsidRPr="0041566D">
        <w:rPr>
          <w:rFonts w:cstheme="minorHAnsi"/>
          <w:sz w:val="24"/>
          <w:szCs w:val="24"/>
        </w:rPr>
        <w:t xml:space="preserve"> – Is the intervention doing the right thing? </w:t>
      </w:r>
    </w:p>
    <w:p w:rsidR="007567DB" w:rsidRPr="0041566D" w:rsidRDefault="007567DB" w:rsidP="003E267D">
      <w:pPr>
        <w:spacing w:after="0"/>
        <w:rPr>
          <w:rFonts w:cstheme="minorHAnsi"/>
          <w:sz w:val="24"/>
          <w:szCs w:val="24"/>
        </w:rPr>
      </w:pPr>
      <w:r w:rsidRPr="0041566D">
        <w:rPr>
          <w:rFonts w:cstheme="minorHAnsi"/>
          <w:sz w:val="24"/>
          <w:szCs w:val="24"/>
        </w:rPr>
        <w:t xml:space="preserve">1. Did the intervention target the right population? </w:t>
      </w:r>
    </w:p>
    <w:p w:rsidR="000F412A" w:rsidRPr="0041566D" w:rsidRDefault="007567DB" w:rsidP="003E267D">
      <w:pPr>
        <w:spacing w:after="0"/>
        <w:rPr>
          <w:rFonts w:cstheme="minorHAnsi"/>
          <w:sz w:val="24"/>
          <w:szCs w:val="24"/>
        </w:rPr>
      </w:pPr>
      <w:r w:rsidRPr="0041566D">
        <w:rPr>
          <w:rFonts w:cstheme="minorHAnsi"/>
          <w:sz w:val="24"/>
          <w:szCs w:val="24"/>
        </w:rPr>
        <w:t>2</w:t>
      </w:r>
      <w:r w:rsidR="000F412A" w:rsidRPr="0041566D">
        <w:rPr>
          <w:rFonts w:cstheme="minorHAnsi"/>
          <w:sz w:val="24"/>
          <w:szCs w:val="24"/>
        </w:rPr>
        <w:t xml:space="preserve">. </w:t>
      </w:r>
      <w:r w:rsidR="00E37732" w:rsidRPr="0041566D">
        <w:rPr>
          <w:rFonts w:cstheme="minorHAnsi"/>
          <w:sz w:val="24"/>
          <w:szCs w:val="24"/>
        </w:rPr>
        <w:t>To what extent does the intervention address beneficiaries’ needs and priorities?</w:t>
      </w:r>
    </w:p>
    <w:p w:rsidR="003E267D" w:rsidRPr="0041566D" w:rsidRDefault="003E267D" w:rsidP="003E267D">
      <w:pPr>
        <w:spacing w:after="0"/>
        <w:rPr>
          <w:rFonts w:cstheme="minorHAnsi"/>
          <w:sz w:val="24"/>
          <w:szCs w:val="24"/>
        </w:rPr>
      </w:pPr>
    </w:p>
    <w:p w:rsidR="000F412A" w:rsidRPr="0041566D" w:rsidRDefault="000F412A" w:rsidP="003E267D">
      <w:pPr>
        <w:spacing w:after="0"/>
        <w:rPr>
          <w:rFonts w:cstheme="minorHAnsi"/>
          <w:sz w:val="24"/>
          <w:szCs w:val="24"/>
        </w:rPr>
      </w:pPr>
      <w:r w:rsidRPr="0041566D">
        <w:rPr>
          <w:rFonts w:cstheme="minorHAnsi"/>
          <w:b/>
          <w:sz w:val="24"/>
          <w:szCs w:val="24"/>
        </w:rPr>
        <w:t>EFFECTIVENESS</w:t>
      </w:r>
      <w:r w:rsidR="003E267D" w:rsidRPr="0041566D">
        <w:rPr>
          <w:rFonts w:cstheme="minorHAnsi"/>
          <w:sz w:val="24"/>
          <w:szCs w:val="24"/>
        </w:rPr>
        <w:t xml:space="preserve"> – Is the intervention achieving its objectives?</w:t>
      </w:r>
    </w:p>
    <w:p w:rsidR="000F412A" w:rsidRPr="0041566D" w:rsidRDefault="007567DB" w:rsidP="003E267D">
      <w:pPr>
        <w:spacing w:after="0"/>
        <w:rPr>
          <w:rFonts w:cstheme="minorHAnsi"/>
          <w:sz w:val="24"/>
          <w:szCs w:val="24"/>
        </w:rPr>
      </w:pPr>
      <w:r w:rsidRPr="0041566D">
        <w:rPr>
          <w:rFonts w:cstheme="minorHAnsi"/>
          <w:sz w:val="24"/>
          <w:szCs w:val="24"/>
        </w:rPr>
        <w:t>3</w:t>
      </w:r>
      <w:r w:rsidR="000F412A" w:rsidRPr="0041566D">
        <w:rPr>
          <w:rFonts w:cstheme="minorHAnsi"/>
          <w:sz w:val="24"/>
          <w:szCs w:val="24"/>
        </w:rPr>
        <w:t>. To what extent have the objectives and planned outputs and activities been</w:t>
      </w:r>
      <w:r w:rsidR="003E267D" w:rsidRPr="0041566D">
        <w:rPr>
          <w:rFonts w:cstheme="minorHAnsi"/>
          <w:sz w:val="24"/>
          <w:szCs w:val="24"/>
        </w:rPr>
        <w:t xml:space="preserve"> </w:t>
      </w:r>
      <w:r w:rsidR="000F412A" w:rsidRPr="0041566D">
        <w:rPr>
          <w:rFonts w:cstheme="minorHAnsi"/>
          <w:sz w:val="24"/>
          <w:szCs w:val="24"/>
        </w:rPr>
        <w:t>met? What were the major factors influencing the achievement or nonachievement of the objectives?</w:t>
      </w:r>
    </w:p>
    <w:p w:rsidR="00CA66C5" w:rsidRPr="0041566D" w:rsidRDefault="007567DB" w:rsidP="003E267D">
      <w:pPr>
        <w:spacing w:after="0"/>
        <w:rPr>
          <w:rFonts w:cstheme="minorHAnsi"/>
          <w:sz w:val="24"/>
          <w:szCs w:val="24"/>
        </w:rPr>
      </w:pPr>
      <w:r w:rsidRPr="0041566D">
        <w:rPr>
          <w:rFonts w:cstheme="minorHAnsi"/>
          <w:sz w:val="24"/>
          <w:szCs w:val="24"/>
        </w:rPr>
        <w:t>4</w:t>
      </w:r>
      <w:r w:rsidR="000F412A" w:rsidRPr="0041566D">
        <w:rPr>
          <w:rFonts w:cstheme="minorHAnsi"/>
          <w:sz w:val="24"/>
          <w:szCs w:val="24"/>
        </w:rPr>
        <w:t xml:space="preserve">. </w:t>
      </w:r>
      <w:r w:rsidRPr="0041566D">
        <w:rPr>
          <w:rFonts w:cstheme="minorHAnsi"/>
          <w:sz w:val="24"/>
          <w:szCs w:val="24"/>
        </w:rPr>
        <w:t>Have applied activities and their delivery methods been effective? Are there aspects that could have been done differently?</w:t>
      </w:r>
    </w:p>
    <w:p w:rsidR="003E267D" w:rsidRPr="0041566D" w:rsidRDefault="003E267D" w:rsidP="003E267D">
      <w:pPr>
        <w:spacing w:after="0"/>
        <w:rPr>
          <w:rFonts w:cstheme="minorHAnsi"/>
          <w:sz w:val="24"/>
          <w:szCs w:val="24"/>
        </w:rPr>
      </w:pPr>
    </w:p>
    <w:p w:rsidR="000F412A" w:rsidRPr="0041566D" w:rsidRDefault="000F412A" w:rsidP="003E267D">
      <w:pPr>
        <w:spacing w:after="0"/>
        <w:rPr>
          <w:rFonts w:cstheme="minorHAnsi"/>
          <w:sz w:val="24"/>
          <w:szCs w:val="24"/>
        </w:rPr>
      </w:pPr>
      <w:r w:rsidRPr="0041566D">
        <w:rPr>
          <w:rFonts w:cstheme="minorHAnsi"/>
          <w:b/>
          <w:sz w:val="24"/>
          <w:szCs w:val="24"/>
        </w:rPr>
        <w:t>EFFICIENCY</w:t>
      </w:r>
      <w:r w:rsidR="003E267D" w:rsidRPr="0041566D">
        <w:rPr>
          <w:rFonts w:cstheme="minorHAnsi"/>
          <w:sz w:val="24"/>
          <w:szCs w:val="24"/>
        </w:rPr>
        <w:t xml:space="preserve"> – How well are resources being used?</w:t>
      </w:r>
    </w:p>
    <w:p w:rsidR="000F412A" w:rsidRPr="0041566D" w:rsidRDefault="007567DB" w:rsidP="003E267D">
      <w:pPr>
        <w:spacing w:after="0"/>
        <w:rPr>
          <w:rFonts w:cstheme="minorHAnsi"/>
          <w:sz w:val="24"/>
          <w:szCs w:val="24"/>
        </w:rPr>
      </w:pPr>
      <w:r w:rsidRPr="0041566D">
        <w:rPr>
          <w:rFonts w:cstheme="minorHAnsi"/>
          <w:sz w:val="24"/>
          <w:szCs w:val="24"/>
        </w:rPr>
        <w:t>5</w:t>
      </w:r>
      <w:r w:rsidR="000F412A" w:rsidRPr="0041566D">
        <w:rPr>
          <w:rFonts w:cstheme="minorHAnsi"/>
          <w:sz w:val="24"/>
          <w:szCs w:val="24"/>
        </w:rPr>
        <w:t>. Was the programme implemented in a timely and efficient manner according</w:t>
      </w:r>
      <w:r w:rsidR="003E267D" w:rsidRPr="0041566D">
        <w:rPr>
          <w:rFonts w:cstheme="minorHAnsi"/>
          <w:sz w:val="24"/>
          <w:szCs w:val="24"/>
        </w:rPr>
        <w:t xml:space="preserve"> </w:t>
      </w:r>
      <w:r w:rsidR="000F412A" w:rsidRPr="0041566D">
        <w:rPr>
          <w:rFonts w:cstheme="minorHAnsi"/>
          <w:sz w:val="24"/>
          <w:szCs w:val="24"/>
        </w:rPr>
        <w:t>to plans and budget objectives?</w:t>
      </w:r>
    </w:p>
    <w:p w:rsidR="003E267D" w:rsidRPr="0041566D" w:rsidRDefault="003E267D" w:rsidP="003E267D">
      <w:pPr>
        <w:spacing w:after="0"/>
        <w:rPr>
          <w:rFonts w:cstheme="minorHAnsi"/>
          <w:sz w:val="24"/>
          <w:szCs w:val="24"/>
        </w:rPr>
      </w:pPr>
    </w:p>
    <w:p w:rsidR="000F412A" w:rsidRPr="0041566D" w:rsidRDefault="000F412A" w:rsidP="003E267D">
      <w:pPr>
        <w:spacing w:after="0"/>
        <w:rPr>
          <w:rFonts w:cstheme="minorHAnsi"/>
          <w:sz w:val="24"/>
          <w:szCs w:val="24"/>
        </w:rPr>
      </w:pPr>
      <w:r w:rsidRPr="0041566D">
        <w:rPr>
          <w:rFonts w:cstheme="minorHAnsi"/>
          <w:b/>
          <w:sz w:val="24"/>
          <w:szCs w:val="24"/>
        </w:rPr>
        <w:t>IMPACT</w:t>
      </w:r>
      <w:r w:rsidR="003E267D" w:rsidRPr="0041566D">
        <w:rPr>
          <w:rFonts w:cstheme="minorHAnsi"/>
          <w:b/>
          <w:sz w:val="24"/>
          <w:szCs w:val="24"/>
        </w:rPr>
        <w:t xml:space="preserve"> </w:t>
      </w:r>
      <w:r w:rsidR="003E267D" w:rsidRPr="0041566D">
        <w:rPr>
          <w:rFonts w:cstheme="minorHAnsi"/>
          <w:sz w:val="24"/>
          <w:szCs w:val="24"/>
        </w:rPr>
        <w:t xml:space="preserve">– What difference does the intervention make? </w:t>
      </w:r>
    </w:p>
    <w:p w:rsidR="007567DB" w:rsidRPr="0041566D" w:rsidRDefault="007567DB" w:rsidP="003E267D">
      <w:pPr>
        <w:spacing w:after="0"/>
        <w:rPr>
          <w:rFonts w:cstheme="minorHAnsi"/>
          <w:sz w:val="24"/>
          <w:szCs w:val="24"/>
        </w:rPr>
      </w:pPr>
      <w:r w:rsidRPr="0041566D">
        <w:rPr>
          <w:rFonts w:cstheme="minorHAnsi"/>
          <w:sz w:val="24"/>
          <w:szCs w:val="24"/>
        </w:rPr>
        <w:t>6. Is the project impacting positively on key groups and issues that have been identified as important in project design?</w:t>
      </w:r>
    </w:p>
    <w:p w:rsidR="000F412A" w:rsidRPr="0041566D" w:rsidRDefault="007567DB" w:rsidP="003E267D">
      <w:pPr>
        <w:spacing w:after="0"/>
        <w:rPr>
          <w:rFonts w:cstheme="minorHAnsi"/>
          <w:sz w:val="24"/>
          <w:szCs w:val="24"/>
        </w:rPr>
      </w:pPr>
      <w:r w:rsidRPr="0041566D">
        <w:rPr>
          <w:rFonts w:cstheme="minorHAnsi"/>
          <w:sz w:val="24"/>
          <w:szCs w:val="24"/>
        </w:rPr>
        <w:t>7</w:t>
      </w:r>
      <w:r w:rsidR="000F412A" w:rsidRPr="0041566D">
        <w:rPr>
          <w:rFonts w:cstheme="minorHAnsi"/>
          <w:sz w:val="24"/>
          <w:szCs w:val="24"/>
        </w:rPr>
        <w:t>.</w:t>
      </w:r>
      <w:r w:rsidR="0050370A">
        <w:rPr>
          <w:rFonts w:cstheme="minorHAnsi"/>
          <w:sz w:val="24"/>
          <w:szCs w:val="24"/>
        </w:rPr>
        <w:t xml:space="preserve"> </w:t>
      </w:r>
      <w:r w:rsidR="000F412A" w:rsidRPr="0041566D">
        <w:rPr>
          <w:rFonts w:cstheme="minorHAnsi"/>
          <w:sz w:val="24"/>
          <w:szCs w:val="24"/>
        </w:rPr>
        <w:t xml:space="preserve">Were there any unintended consequences or impacts of </w:t>
      </w:r>
      <w:r w:rsidRPr="0041566D">
        <w:rPr>
          <w:rFonts w:cstheme="minorHAnsi"/>
          <w:sz w:val="24"/>
          <w:szCs w:val="24"/>
        </w:rPr>
        <w:t>the project</w:t>
      </w:r>
      <w:r w:rsidR="000F412A" w:rsidRPr="0041566D">
        <w:rPr>
          <w:rFonts w:cstheme="minorHAnsi"/>
          <w:sz w:val="24"/>
          <w:szCs w:val="24"/>
        </w:rPr>
        <w:t xml:space="preserve">? </w:t>
      </w:r>
    </w:p>
    <w:p w:rsidR="003E267D" w:rsidRPr="0041566D" w:rsidRDefault="003E267D" w:rsidP="003E267D">
      <w:pPr>
        <w:spacing w:after="0"/>
        <w:rPr>
          <w:rFonts w:cstheme="minorHAnsi"/>
          <w:sz w:val="24"/>
          <w:szCs w:val="24"/>
        </w:rPr>
      </w:pPr>
    </w:p>
    <w:p w:rsidR="000F412A" w:rsidRPr="0041566D" w:rsidRDefault="000F412A" w:rsidP="003E267D">
      <w:pPr>
        <w:spacing w:after="0"/>
        <w:rPr>
          <w:rFonts w:cstheme="minorHAnsi"/>
          <w:sz w:val="24"/>
          <w:szCs w:val="24"/>
        </w:rPr>
      </w:pPr>
      <w:r w:rsidRPr="0041566D">
        <w:rPr>
          <w:rFonts w:cstheme="minorHAnsi"/>
          <w:b/>
          <w:sz w:val="24"/>
          <w:szCs w:val="24"/>
        </w:rPr>
        <w:t>SUSTAINABILITY</w:t>
      </w:r>
      <w:r w:rsidR="003E267D" w:rsidRPr="0041566D">
        <w:rPr>
          <w:rFonts w:cstheme="minorHAnsi"/>
          <w:b/>
          <w:sz w:val="24"/>
          <w:szCs w:val="24"/>
        </w:rPr>
        <w:t xml:space="preserve"> </w:t>
      </w:r>
      <w:r w:rsidR="003E267D" w:rsidRPr="0041566D">
        <w:rPr>
          <w:rFonts w:cstheme="minorHAnsi"/>
          <w:sz w:val="24"/>
          <w:szCs w:val="24"/>
        </w:rPr>
        <w:t>– Will the benefits last?</w:t>
      </w:r>
    </w:p>
    <w:p w:rsidR="007567DB" w:rsidRPr="0041566D" w:rsidRDefault="007567DB" w:rsidP="003E267D">
      <w:pPr>
        <w:spacing w:after="0"/>
        <w:rPr>
          <w:rFonts w:cstheme="minorHAnsi"/>
          <w:sz w:val="24"/>
          <w:szCs w:val="24"/>
        </w:rPr>
      </w:pPr>
      <w:r w:rsidRPr="0041566D">
        <w:rPr>
          <w:rFonts w:cstheme="minorHAnsi"/>
          <w:sz w:val="24"/>
          <w:szCs w:val="24"/>
        </w:rPr>
        <w:t>8</w:t>
      </w:r>
      <w:r w:rsidR="000F412A" w:rsidRPr="0041566D">
        <w:rPr>
          <w:rFonts w:cstheme="minorHAnsi"/>
          <w:sz w:val="24"/>
          <w:szCs w:val="24"/>
        </w:rPr>
        <w:t xml:space="preserve">. What is the continued relevance of the </w:t>
      </w:r>
      <w:r w:rsidRPr="0041566D">
        <w:rPr>
          <w:rFonts w:cstheme="minorHAnsi"/>
          <w:sz w:val="24"/>
          <w:szCs w:val="24"/>
        </w:rPr>
        <w:t>project</w:t>
      </w:r>
      <w:r w:rsidR="000F412A" w:rsidRPr="0041566D">
        <w:rPr>
          <w:rFonts w:cstheme="minorHAnsi"/>
          <w:sz w:val="24"/>
          <w:szCs w:val="24"/>
        </w:rPr>
        <w:t xml:space="preserve"> over time? </w:t>
      </w:r>
    </w:p>
    <w:p w:rsidR="003E267D" w:rsidRPr="0041566D" w:rsidRDefault="003E267D" w:rsidP="003E267D">
      <w:pPr>
        <w:spacing w:after="0"/>
        <w:rPr>
          <w:rFonts w:cstheme="minorHAnsi"/>
          <w:sz w:val="24"/>
          <w:szCs w:val="24"/>
        </w:rPr>
      </w:pPr>
    </w:p>
    <w:p w:rsidR="000F412A" w:rsidRPr="0041566D" w:rsidRDefault="000F412A" w:rsidP="003E267D">
      <w:pPr>
        <w:spacing w:after="0"/>
        <w:rPr>
          <w:rFonts w:cstheme="minorHAnsi"/>
          <w:sz w:val="24"/>
          <w:szCs w:val="24"/>
        </w:rPr>
      </w:pPr>
      <w:r w:rsidRPr="0041566D">
        <w:rPr>
          <w:rFonts w:cstheme="minorHAnsi"/>
          <w:b/>
          <w:sz w:val="24"/>
          <w:szCs w:val="24"/>
        </w:rPr>
        <w:t>COHERENCE/COORDINATION</w:t>
      </w:r>
      <w:r w:rsidR="003E267D" w:rsidRPr="0041566D">
        <w:rPr>
          <w:rFonts w:cstheme="minorHAnsi"/>
          <w:sz w:val="24"/>
          <w:szCs w:val="24"/>
        </w:rPr>
        <w:t xml:space="preserve"> – How well does the intervention fit? </w:t>
      </w:r>
    </w:p>
    <w:p w:rsidR="003E267D" w:rsidRPr="0041566D" w:rsidRDefault="007567DB" w:rsidP="003E267D">
      <w:pPr>
        <w:spacing w:after="0"/>
        <w:rPr>
          <w:rFonts w:cstheme="minorHAnsi"/>
          <w:sz w:val="24"/>
          <w:szCs w:val="24"/>
        </w:rPr>
      </w:pPr>
      <w:r w:rsidRPr="0041566D">
        <w:rPr>
          <w:rFonts w:cstheme="minorHAnsi"/>
          <w:sz w:val="24"/>
          <w:szCs w:val="24"/>
        </w:rPr>
        <w:t>9</w:t>
      </w:r>
      <w:r w:rsidR="003E267D" w:rsidRPr="0041566D">
        <w:rPr>
          <w:rFonts w:cstheme="minorHAnsi"/>
          <w:sz w:val="24"/>
          <w:szCs w:val="24"/>
        </w:rPr>
        <w:t>.</w:t>
      </w:r>
      <w:r w:rsidR="0050370A">
        <w:rPr>
          <w:rFonts w:cstheme="minorHAnsi"/>
          <w:sz w:val="24"/>
          <w:szCs w:val="24"/>
        </w:rPr>
        <w:t xml:space="preserve"> </w:t>
      </w:r>
      <w:r w:rsidR="003E267D" w:rsidRPr="0041566D">
        <w:rPr>
          <w:rFonts w:cstheme="minorHAnsi"/>
          <w:sz w:val="24"/>
          <w:szCs w:val="24"/>
        </w:rPr>
        <w:t xml:space="preserve">What methods have been effective in mobilising multiple </w:t>
      </w:r>
      <w:r w:rsidRPr="0041566D">
        <w:rPr>
          <w:rFonts w:cstheme="minorHAnsi"/>
          <w:sz w:val="24"/>
          <w:szCs w:val="24"/>
        </w:rPr>
        <w:t>projects</w:t>
      </w:r>
      <w:r w:rsidR="003E267D" w:rsidRPr="0041566D">
        <w:rPr>
          <w:rFonts w:cstheme="minorHAnsi"/>
          <w:sz w:val="24"/>
          <w:szCs w:val="24"/>
        </w:rPr>
        <w:t xml:space="preserve"> and partners concurrently within the programme timescale?</w:t>
      </w:r>
    </w:p>
    <w:p w:rsidR="003E267D" w:rsidRPr="0041566D" w:rsidRDefault="007567DB" w:rsidP="003E267D">
      <w:pPr>
        <w:spacing w:after="0"/>
        <w:rPr>
          <w:rFonts w:cstheme="minorHAnsi"/>
          <w:sz w:val="24"/>
          <w:szCs w:val="24"/>
        </w:rPr>
      </w:pPr>
      <w:r w:rsidRPr="0041566D">
        <w:rPr>
          <w:rFonts w:cstheme="minorHAnsi"/>
          <w:sz w:val="24"/>
          <w:szCs w:val="24"/>
        </w:rPr>
        <w:t>10</w:t>
      </w:r>
      <w:r w:rsidR="003E267D" w:rsidRPr="0041566D">
        <w:rPr>
          <w:rFonts w:cstheme="minorHAnsi"/>
          <w:sz w:val="24"/>
          <w:szCs w:val="24"/>
        </w:rPr>
        <w:t>.</w:t>
      </w:r>
      <w:r w:rsidR="0050370A">
        <w:rPr>
          <w:rFonts w:cstheme="minorHAnsi"/>
          <w:sz w:val="24"/>
          <w:szCs w:val="24"/>
        </w:rPr>
        <w:t xml:space="preserve"> </w:t>
      </w:r>
      <w:r w:rsidR="003E267D" w:rsidRPr="0041566D">
        <w:rPr>
          <w:rFonts w:cstheme="minorHAnsi"/>
          <w:sz w:val="24"/>
          <w:szCs w:val="24"/>
        </w:rPr>
        <w:t>What methods have been effective at working at scale?</w:t>
      </w:r>
    </w:p>
    <w:p w:rsidR="000F412A" w:rsidRPr="0041566D" w:rsidRDefault="007567DB" w:rsidP="003E267D">
      <w:pPr>
        <w:spacing w:after="0"/>
        <w:rPr>
          <w:rFonts w:cstheme="minorHAnsi"/>
          <w:sz w:val="24"/>
          <w:szCs w:val="24"/>
        </w:rPr>
      </w:pPr>
      <w:r w:rsidRPr="0041566D">
        <w:rPr>
          <w:rFonts w:cstheme="minorHAnsi"/>
          <w:sz w:val="24"/>
          <w:szCs w:val="24"/>
        </w:rPr>
        <w:t>11</w:t>
      </w:r>
      <w:r w:rsidR="000F412A" w:rsidRPr="0041566D">
        <w:rPr>
          <w:rFonts w:cstheme="minorHAnsi"/>
          <w:sz w:val="24"/>
          <w:szCs w:val="24"/>
        </w:rPr>
        <w:t>.</w:t>
      </w:r>
      <w:r w:rsidR="0050370A">
        <w:rPr>
          <w:rFonts w:cstheme="minorHAnsi"/>
          <w:sz w:val="24"/>
          <w:szCs w:val="24"/>
        </w:rPr>
        <w:t xml:space="preserve"> </w:t>
      </w:r>
      <w:r w:rsidR="000F412A" w:rsidRPr="0041566D">
        <w:rPr>
          <w:rFonts w:cstheme="minorHAnsi"/>
          <w:sz w:val="24"/>
          <w:szCs w:val="24"/>
        </w:rPr>
        <w:t>To what extent has working in partnership (</w:t>
      </w:r>
      <w:r w:rsidRPr="0041566D">
        <w:rPr>
          <w:rFonts w:cstheme="minorHAnsi"/>
          <w:sz w:val="24"/>
          <w:szCs w:val="24"/>
        </w:rPr>
        <w:t>NHS Charities</w:t>
      </w:r>
      <w:r w:rsidR="000F412A" w:rsidRPr="0041566D">
        <w:rPr>
          <w:rFonts w:cstheme="minorHAnsi"/>
          <w:sz w:val="24"/>
          <w:szCs w:val="24"/>
        </w:rPr>
        <w:t>) impacted upon</w:t>
      </w:r>
      <w:r w:rsidR="003E267D" w:rsidRPr="0041566D">
        <w:rPr>
          <w:rFonts w:cstheme="minorHAnsi"/>
          <w:sz w:val="24"/>
          <w:szCs w:val="24"/>
        </w:rPr>
        <w:t xml:space="preserve"> </w:t>
      </w:r>
      <w:r w:rsidR="000F412A" w:rsidRPr="0041566D">
        <w:rPr>
          <w:rFonts w:cstheme="minorHAnsi"/>
          <w:sz w:val="24"/>
          <w:szCs w:val="24"/>
        </w:rPr>
        <w:t>the success of the project? What were the biggest successes and challenges</w:t>
      </w:r>
      <w:r w:rsidR="003E267D" w:rsidRPr="0041566D">
        <w:rPr>
          <w:rFonts w:cstheme="minorHAnsi"/>
          <w:sz w:val="24"/>
          <w:szCs w:val="24"/>
        </w:rPr>
        <w:t xml:space="preserve"> </w:t>
      </w:r>
      <w:r w:rsidR="000F412A" w:rsidRPr="0041566D">
        <w:rPr>
          <w:rFonts w:cstheme="minorHAnsi"/>
          <w:sz w:val="24"/>
          <w:szCs w:val="24"/>
        </w:rPr>
        <w:t xml:space="preserve">in the </w:t>
      </w:r>
      <w:r w:rsidRPr="0041566D">
        <w:rPr>
          <w:rFonts w:cstheme="minorHAnsi"/>
          <w:sz w:val="24"/>
          <w:szCs w:val="24"/>
        </w:rPr>
        <w:t>partnership</w:t>
      </w:r>
      <w:r w:rsidR="000F412A" w:rsidRPr="0041566D">
        <w:rPr>
          <w:rFonts w:cstheme="minorHAnsi"/>
          <w:sz w:val="24"/>
          <w:szCs w:val="24"/>
        </w:rPr>
        <w:t xml:space="preserve"> approach?</w:t>
      </w:r>
    </w:p>
    <w:p w:rsidR="000F412A" w:rsidRPr="00836C27" w:rsidRDefault="007567DB" w:rsidP="003E267D">
      <w:pPr>
        <w:spacing w:after="0"/>
        <w:rPr>
          <w:rFonts w:cstheme="minorHAnsi"/>
          <w:sz w:val="24"/>
          <w:szCs w:val="24"/>
        </w:rPr>
      </w:pPr>
      <w:r w:rsidRPr="0041566D">
        <w:rPr>
          <w:rFonts w:cstheme="minorHAnsi"/>
          <w:sz w:val="24"/>
          <w:szCs w:val="24"/>
        </w:rPr>
        <w:t>12</w:t>
      </w:r>
      <w:r w:rsidR="000F412A" w:rsidRPr="0041566D">
        <w:rPr>
          <w:rFonts w:cstheme="minorHAnsi"/>
          <w:sz w:val="24"/>
          <w:szCs w:val="24"/>
        </w:rPr>
        <w:t>.</w:t>
      </w:r>
      <w:r w:rsidR="0050370A">
        <w:rPr>
          <w:rFonts w:cstheme="minorHAnsi"/>
          <w:sz w:val="24"/>
          <w:szCs w:val="24"/>
        </w:rPr>
        <w:t xml:space="preserve"> </w:t>
      </w:r>
      <w:r w:rsidR="000F412A" w:rsidRPr="0041566D">
        <w:rPr>
          <w:rFonts w:cstheme="minorHAnsi"/>
          <w:sz w:val="24"/>
          <w:szCs w:val="24"/>
        </w:rPr>
        <w:t xml:space="preserve">What has been the value and effectiveness of </w:t>
      </w:r>
      <w:r w:rsidRPr="0041566D">
        <w:rPr>
          <w:rFonts w:cstheme="minorHAnsi"/>
          <w:sz w:val="24"/>
          <w:szCs w:val="24"/>
        </w:rPr>
        <w:t>the NHS Charities</w:t>
      </w:r>
      <w:r w:rsidR="000F412A" w:rsidRPr="0041566D">
        <w:rPr>
          <w:rFonts w:cstheme="minorHAnsi"/>
          <w:sz w:val="24"/>
          <w:szCs w:val="24"/>
        </w:rPr>
        <w:t xml:space="preserve"> partnership</w:t>
      </w:r>
      <w:r w:rsidR="003E267D" w:rsidRPr="0041566D">
        <w:rPr>
          <w:rFonts w:cstheme="minorHAnsi"/>
          <w:sz w:val="24"/>
          <w:szCs w:val="24"/>
        </w:rPr>
        <w:t xml:space="preserve"> </w:t>
      </w:r>
      <w:r w:rsidRPr="0041566D">
        <w:rPr>
          <w:rFonts w:cstheme="minorHAnsi"/>
          <w:sz w:val="24"/>
          <w:szCs w:val="24"/>
        </w:rPr>
        <w:t>approach</w:t>
      </w:r>
      <w:r w:rsidR="000F412A" w:rsidRPr="00836C27">
        <w:rPr>
          <w:rFonts w:cstheme="minorHAnsi"/>
          <w:sz w:val="24"/>
          <w:szCs w:val="24"/>
        </w:rPr>
        <w:t xml:space="preserve"> </w:t>
      </w:r>
    </w:p>
    <w:p w:rsidR="00D3157B" w:rsidRDefault="00D3157B"/>
    <w:p w:rsidR="00D3157B" w:rsidRDefault="00A9693E" w:rsidP="006067BF">
      <w:pPr>
        <w:pStyle w:val="Heading1"/>
        <w:numPr>
          <w:ilvl w:val="0"/>
          <w:numId w:val="2"/>
        </w:numPr>
        <w:spacing w:before="0"/>
      </w:pPr>
      <w:r>
        <w:lastRenderedPageBreak/>
        <w:t>Skills and Expertise</w:t>
      </w:r>
    </w:p>
    <w:p w:rsidR="00A9693E" w:rsidRPr="00836C27" w:rsidRDefault="00A9693E" w:rsidP="00A9693E">
      <w:pPr>
        <w:pStyle w:val="Heading3"/>
        <w:rPr>
          <w:rFonts w:asciiTheme="minorHAnsi" w:hAnsiTheme="minorHAnsi" w:cstheme="minorHAnsi"/>
        </w:rPr>
      </w:pPr>
      <w:r w:rsidRPr="00836C27">
        <w:rPr>
          <w:rFonts w:asciiTheme="minorHAnsi" w:hAnsiTheme="minorHAnsi" w:cstheme="minorHAnsi"/>
        </w:rPr>
        <w:t>Review Team</w:t>
      </w:r>
    </w:p>
    <w:p w:rsidR="00A9693E" w:rsidRPr="00836C27" w:rsidRDefault="00A9693E" w:rsidP="00A9693E">
      <w:pPr>
        <w:rPr>
          <w:rFonts w:cstheme="minorHAnsi"/>
          <w:sz w:val="24"/>
          <w:szCs w:val="24"/>
        </w:rPr>
      </w:pPr>
      <w:r w:rsidRPr="00836C27">
        <w:rPr>
          <w:rFonts w:cstheme="minorHAnsi"/>
          <w:sz w:val="24"/>
          <w:szCs w:val="24"/>
        </w:rPr>
        <w:t>The evaluation will be conducted by an external consultant, or evaluation team. The consultant/s or firm will have demonstrated competence in having undertaken similar work before, including experience in programme design and management, planning, monitoring and evaluation.</w:t>
      </w:r>
    </w:p>
    <w:p w:rsidR="00A9693E" w:rsidRPr="00836C27" w:rsidRDefault="00A9693E" w:rsidP="00A9693E">
      <w:pPr>
        <w:rPr>
          <w:rFonts w:cstheme="minorHAnsi"/>
          <w:sz w:val="24"/>
          <w:szCs w:val="24"/>
        </w:rPr>
      </w:pPr>
      <w:r w:rsidRPr="00836C27">
        <w:rPr>
          <w:rFonts w:cstheme="minorHAnsi"/>
          <w:sz w:val="24"/>
          <w:szCs w:val="24"/>
        </w:rPr>
        <w:t xml:space="preserve">The lead evaluator will have as a </w:t>
      </w:r>
      <w:proofErr w:type="gramStart"/>
      <w:r w:rsidRPr="00836C27">
        <w:rPr>
          <w:rFonts w:cstheme="minorHAnsi"/>
          <w:sz w:val="24"/>
          <w:szCs w:val="24"/>
        </w:rPr>
        <w:t>minimum the following core competencies</w:t>
      </w:r>
      <w:proofErr w:type="gramEnd"/>
      <w:r w:rsidRPr="00836C27">
        <w:rPr>
          <w:rFonts w:cstheme="minorHAnsi"/>
          <w:sz w:val="24"/>
          <w:szCs w:val="24"/>
        </w:rPr>
        <w:t xml:space="preserve">; experience of working in the </w:t>
      </w:r>
      <w:r w:rsidR="0010214A" w:rsidRPr="00836C27">
        <w:rPr>
          <w:rFonts w:cstheme="minorHAnsi"/>
          <w:sz w:val="24"/>
          <w:szCs w:val="24"/>
        </w:rPr>
        <w:t xml:space="preserve">health and social care sector, </w:t>
      </w:r>
      <w:r w:rsidRPr="00836C27">
        <w:rPr>
          <w:rFonts w:cstheme="minorHAnsi"/>
          <w:sz w:val="24"/>
          <w:szCs w:val="24"/>
        </w:rPr>
        <w:t>projects/programme analysis, report writing, oral presentation skills. Extensive experience in conducting medium scale evaluations.</w:t>
      </w:r>
    </w:p>
    <w:p w:rsidR="00A9693E" w:rsidRDefault="00A9693E" w:rsidP="0050370A">
      <w:pPr>
        <w:spacing w:after="0"/>
        <w:rPr>
          <w:rFonts w:cstheme="minorHAnsi"/>
          <w:sz w:val="24"/>
          <w:szCs w:val="24"/>
        </w:rPr>
      </w:pPr>
      <w:r w:rsidRPr="00836C27">
        <w:rPr>
          <w:rFonts w:cstheme="minorHAnsi"/>
          <w:sz w:val="24"/>
          <w:szCs w:val="24"/>
        </w:rPr>
        <w:t xml:space="preserve">The evaluator/evaluation team will work closely with an evaluation working group. The role of this group (or their representatives) will include validation of strategic information, issuing of relevant directives or endorsement of necessary proposals during the course of the exercise and coordination of local logistics. The working group will include the following: </w:t>
      </w:r>
      <w:r w:rsidR="0041566D" w:rsidRPr="0041566D">
        <w:rPr>
          <w:rFonts w:eastAsia="Times New Roman"/>
          <w:sz w:val="24"/>
        </w:rPr>
        <w:t>programme leads from Heads On and other NHS charities, third sector partners and potentially healthcare system colleagues</w:t>
      </w:r>
      <w:r w:rsidR="0041566D">
        <w:rPr>
          <w:rFonts w:eastAsia="Times New Roman"/>
          <w:sz w:val="24"/>
        </w:rPr>
        <w:t>.</w:t>
      </w:r>
    </w:p>
    <w:p w:rsidR="00836C27" w:rsidRPr="00836C27" w:rsidRDefault="00836C27" w:rsidP="0041566D">
      <w:pPr>
        <w:spacing w:after="0" w:line="240" w:lineRule="auto"/>
        <w:rPr>
          <w:rFonts w:cstheme="minorHAnsi"/>
          <w:sz w:val="24"/>
          <w:szCs w:val="24"/>
        </w:rPr>
      </w:pPr>
    </w:p>
    <w:p w:rsidR="0010214A" w:rsidRDefault="0010214A" w:rsidP="0050370A">
      <w:pPr>
        <w:pStyle w:val="Heading1"/>
        <w:numPr>
          <w:ilvl w:val="0"/>
          <w:numId w:val="2"/>
        </w:numPr>
        <w:spacing w:before="0"/>
      </w:pPr>
      <w:r>
        <w:t xml:space="preserve">Methodology </w:t>
      </w:r>
    </w:p>
    <w:p w:rsidR="0010214A" w:rsidRDefault="0010214A" w:rsidP="0050370A">
      <w:pPr>
        <w:spacing w:after="0"/>
        <w:rPr>
          <w:sz w:val="24"/>
        </w:rPr>
      </w:pPr>
      <w:r w:rsidRPr="00836C27">
        <w:rPr>
          <w:sz w:val="24"/>
        </w:rPr>
        <w:t>The evaluation team should detail their approach and methodologies to be used</w:t>
      </w:r>
      <w:r w:rsidR="00836C27">
        <w:rPr>
          <w:sz w:val="24"/>
        </w:rPr>
        <w:t xml:space="preserve">, and </w:t>
      </w:r>
      <w:r w:rsidRPr="00836C27">
        <w:rPr>
          <w:sz w:val="24"/>
        </w:rPr>
        <w:t xml:space="preserve">indicate how they will fulfil the requirements of the </w:t>
      </w:r>
      <w:proofErr w:type="spellStart"/>
      <w:r w:rsidRPr="00836C27">
        <w:rPr>
          <w:sz w:val="24"/>
        </w:rPr>
        <w:t>ToR</w:t>
      </w:r>
      <w:proofErr w:type="spellEnd"/>
      <w:r w:rsidRPr="00836C27">
        <w:rPr>
          <w:sz w:val="24"/>
        </w:rPr>
        <w:t xml:space="preserve"> in their Expression of Interest application. These may include qualitative and quantitative tools as appropriate to conduct this evaluation. The evaluator/evaluation team is responsible for developing the evaluation framework and methodology that addresses the key evaluation questions.</w:t>
      </w:r>
    </w:p>
    <w:p w:rsidR="00836C27" w:rsidRPr="00836C27" w:rsidRDefault="00836C27" w:rsidP="0041566D">
      <w:pPr>
        <w:spacing w:after="0" w:line="240" w:lineRule="auto"/>
        <w:rPr>
          <w:sz w:val="24"/>
        </w:rPr>
      </w:pPr>
    </w:p>
    <w:p w:rsidR="0010214A" w:rsidRDefault="001D6AAF" w:rsidP="0050370A">
      <w:pPr>
        <w:pStyle w:val="Heading1"/>
        <w:spacing w:before="0"/>
      </w:pPr>
      <w:r>
        <w:t xml:space="preserve">6. </w:t>
      </w:r>
      <w:r w:rsidR="0010214A">
        <w:t xml:space="preserve">Reference Material </w:t>
      </w:r>
    </w:p>
    <w:p w:rsidR="0010214A" w:rsidRPr="00836C27" w:rsidRDefault="0010214A" w:rsidP="0010214A">
      <w:pPr>
        <w:pStyle w:val="ListParagraph"/>
        <w:numPr>
          <w:ilvl w:val="0"/>
          <w:numId w:val="3"/>
        </w:numPr>
        <w:rPr>
          <w:sz w:val="24"/>
        </w:rPr>
      </w:pPr>
      <w:r w:rsidRPr="00836C27">
        <w:rPr>
          <w:sz w:val="24"/>
        </w:rPr>
        <w:t>Proposal documents for NHSCT Community Partnership Grant</w:t>
      </w:r>
    </w:p>
    <w:p w:rsidR="0010214A" w:rsidRPr="00836C27" w:rsidRDefault="0010214A" w:rsidP="0010214A">
      <w:pPr>
        <w:pStyle w:val="ListParagraph"/>
        <w:numPr>
          <w:ilvl w:val="0"/>
          <w:numId w:val="3"/>
        </w:numPr>
        <w:rPr>
          <w:sz w:val="24"/>
        </w:rPr>
      </w:pPr>
      <w:r w:rsidRPr="00836C27">
        <w:rPr>
          <w:sz w:val="24"/>
        </w:rPr>
        <w:t xml:space="preserve">Sussex NHS Charities Community Partnership Fund documents including: Fund Guidance document, EOI template, Budget Template, EOI Tracker spreadsheet, Assessment Templates </w:t>
      </w:r>
    </w:p>
    <w:p w:rsidR="0010214A" w:rsidRPr="00836C27" w:rsidRDefault="0010214A" w:rsidP="0050370A">
      <w:pPr>
        <w:pStyle w:val="ListParagraph"/>
        <w:numPr>
          <w:ilvl w:val="0"/>
          <w:numId w:val="3"/>
        </w:numPr>
        <w:spacing w:after="0"/>
        <w:rPr>
          <w:sz w:val="24"/>
        </w:rPr>
      </w:pPr>
      <w:r w:rsidRPr="00836C27">
        <w:rPr>
          <w:sz w:val="24"/>
        </w:rPr>
        <w:t xml:space="preserve">Expressions of Interest documents for each third sector partner including: Expression of Interest, response to Additional Information, completed budgets. </w:t>
      </w:r>
    </w:p>
    <w:p w:rsidR="0010214A" w:rsidRPr="00836C27" w:rsidRDefault="0010214A" w:rsidP="0041566D">
      <w:pPr>
        <w:spacing w:after="0" w:line="240" w:lineRule="auto"/>
        <w:rPr>
          <w:sz w:val="24"/>
        </w:rPr>
      </w:pPr>
    </w:p>
    <w:p w:rsidR="0010214A" w:rsidRDefault="001D6AAF" w:rsidP="0050370A">
      <w:pPr>
        <w:pStyle w:val="Heading1"/>
        <w:spacing w:before="0"/>
      </w:pPr>
      <w:r>
        <w:t xml:space="preserve">7. </w:t>
      </w:r>
      <w:r w:rsidR="0010214A">
        <w:t>Timeframes</w:t>
      </w:r>
    </w:p>
    <w:p w:rsidR="0010214A" w:rsidRPr="00836C27" w:rsidRDefault="0041566D" w:rsidP="0010214A">
      <w:pPr>
        <w:rPr>
          <w:sz w:val="24"/>
        </w:rPr>
      </w:pPr>
      <w:r>
        <w:rPr>
          <w:sz w:val="24"/>
        </w:rPr>
        <w:t>The</w:t>
      </w:r>
      <w:r w:rsidR="0010214A" w:rsidRPr="00836C27">
        <w:rPr>
          <w:sz w:val="24"/>
        </w:rPr>
        <w:t xml:space="preserve"> evaluation team will be expected to demonstrate through their expression of interest indicative timeframes for undertaking the key activities.</w:t>
      </w:r>
    </w:p>
    <w:p w:rsidR="0010214A" w:rsidRPr="00836C27" w:rsidRDefault="0010214A" w:rsidP="0010214A">
      <w:pPr>
        <w:rPr>
          <w:sz w:val="24"/>
        </w:rPr>
      </w:pPr>
      <w:r w:rsidRPr="00836C27">
        <w:rPr>
          <w:sz w:val="24"/>
        </w:rPr>
        <w:t>The evaluation will follow the key phases:</w:t>
      </w:r>
    </w:p>
    <w:p w:rsidR="0010214A" w:rsidRPr="00836C27" w:rsidRDefault="0010214A" w:rsidP="0010214A">
      <w:pPr>
        <w:rPr>
          <w:sz w:val="24"/>
        </w:rPr>
      </w:pPr>
      <w:r w:rsidRPr="00836C27">
        <w:rPr>
          <w:sz w:val="24"/>
        </w:rPr>
        <w:t xml:space="preserve">Phase I - Desk study: Review of documentation and elaboration of data collection </w:t>
      </w:r>
    </w:p>
    <w:p w:rsidR="0010214A" w:rsidRPr="00836C27" w:rsidRDefault="0010214A" w:rsidP="0010214A">
      <w:pPr>
        <w:rPr>
          <w:sz w:val="24"/>
        </w:rPr>
      </w:pPr>
      <w:r w:rsidRPr="00836C27">
        <w:rPr>
          <w:sz w:val="24"/>
        </w:rPr>
        <w:lastRenderedPageBreak/>
        <w:t xml:space="preserve">The evaluator/s will review relevant documentation from section 6 above (Reference material). Based on this review, they will produce an inception report which will include an elaborated plan, methodology and sampling strategy of the data collection for this study. The evaluation will only proceed to the next stage upon approval of this inception report. </w:t>
      </w:r>
    </w:p>
    <w:p w:rsidR="0010214A" w:rsidRPr="00836C27" w:rsidRDefault="0010214A" w:rsidP="0010214A">
      <w:pPr>
        <w:rPr>
          <w:sz w:val="24"/>
        </w:rPr>
      </w:pPr>
      <w:r w:rsidRPr="00836C27">
        <w:rPr>
          <w:sz w:val="24"/>
        </w:rPr>
        <w:t>Phase II: Data Collection</w:t>
      </w:r>
    </w:p>
    <w:p w:rsidR="0010214A" w:rsidRPr="00836C27" w:rsidRDefault="0010214A" w:rsidP="0010214A">
      <w:pPr>
        <w:rPr>
          <w:sz w:val="24"/>
        </w:rPr>
      </w:pPr>
      <w:r w:rsidRPr="00836C27">
        <w:rPr>
          <w:sz w:val="24"/>
        </w:rPr>
        <w:t>This phase of the evaluation will seek to collect data on the key evaluation questions explained under evaluation criteria. The evaluator/s will use the agreed plan, methodology and sampling strategy from phase 1 to conduct the work.</w:t>
      </w:r>
    </w:p>
    <w:p w:rsidR="0010214A" w:rsidRPr="00836C27" w:rsidRDefault="0010214A" w:rsidP="0010214A">
      <w:pPr>
        <w:rPr>
          <w:sz w:val="24"/>
        </w:rPr>
      </w:pPr>
      <w:r w:rsidRPr="00836C27">
        <w:rPr>
          <w:sz w:val="24"/>
        </w:rPr>
        <w:t>Phase III – Data analysis and production of evaluation report</w:t>
      </w:r>
    </w:p>
    <w:p w:rsidR="0010214A" w:rsidRPr="00836C27" w:rsidRDefault="0010214A" w:rsidP="006067BF">
      <w:pPr>
        <w:spacing w:after="0"/>
        <w:rPr>
          <w:sz w:val="24"/>
        </w:rPr>
      </w:pPr>
      <w:r w:rsidRPr="00836C27">
        <w:rPr>
          <w:sz w:val="24"/>
        </w:rPr>
        <w:t xml:space="preserve">The team will draw out key issues in relation to evaluation questions and produce a comprehensive report. </w:t>
      </w:r>
    </w:p>
    <w:p w:rsidR="0041566D" w:rsidRPr="00836C27" w:rsidRDefault="0041566D" w:rsidP="006067BF">
      <w:pPr>
        <w:spacing w:after="0" w:line="240" w:lineRule="auto"/>
        <w:rPr>
          <w:i/>
          <w:sz w:val="24"/>
        </w:rPr>
      </w:pPr>
    </w:p>
    <w:p w:rsidR="001D6AAF" w:rsidRDefault="001D6AAF" w:rsidP="006067BF">
      <w:pPr>
        <w:pStyle w:val="Heading1"/>
        <w:spacing w:before="0"/>
      </w:pPr>
      <w:r>
        <w:t xml:space="preserve">8. Outputs / Deliverables </w:t>
      </w:r>
    </w:p>
    <w:p w:rsidR="005D2A52" w:rsidRPr="00836C27" w:rsidRDefault="005D2A52" w:rsidP="001D6AAF">
      <w:pPr>
        <w:rPr>
          <w:sz w:val="24"/>
        </w:rPr>
      </w:pPr>
      <w:r w:rsidRPr="00836C27">
        <w:rPr>
          <w:sz w:val="24"/>
        </w:rPr>
        <w:t xml:space="preserve">The minimum expected outputs are – </w:t>
      </w:r>
    </w:p>
    <w:p w:rsidR="005D2A52" w:rsidRPr="00836C27" w:rsidRDefault="005D2A52" w:rsidP="005D2A52">
      <w:pPr>
        <w:rPr>
          <w:sz w:val="24"/>
        </w:rPr>
      </w:pPr>
      <w:r w:rsidRPr="00836C27">
        <w:rPr>
          <w:b/>
          <w:sz w:val="24"/>
        </w:rPr>
        <w:t>1. An Inception Report</w:t>
      </w:r>
      <w:r w:rsidRPr="00836C27">
        <w:rPr>
          <w:sz w:val="24"/>
        </w:rPr>
        <w:t xml:space="preserve"> - The inception report should be available to Heads On within six working days of project commencement. Feedback will be provided within seven working days following acknowledged receipt of inception report. Data collection should not commence until an agreement on the report has been made.</w:t>
      </w:r>
    </w:p>
    <w:p w:rsidR="005D2A52" w:rsidRPr="00836C27" w:rsidRDefault="005D2A52" w:rsidP="005D2A52">
      <w:pPr>
        <w:rPr>
          <w:b/>
          <w:sz w:val="24"/>
        </w:rPr>
      </w:pPr>
      <w:r w:rsidRPr="00836C27">
        <w:rPr>
          <w:b/>
          <w:sz w:val="24"/>
        </w:rPr>
        <w:t xml:space="preserve">2. A draft Evaluation Report - </w:t>
      </w:r>
      <w:r w:rsidRPr="00836C27">
        <w:rPr>
          <w:sz w:val="24"/>
        </w:rPr>
        <w:t>A draft report (using an agreed reporting format and not more than 40 pages including executive summary and excluding annexes) should be submitted to the evaluation working group, who will liaise with the project partners for feedback. Heads On will provide feedback on the draft version to the evaluation team within 3 weeks after receiving the draft report.</w:t>
      </w:r>
    </w:p>
    <w:p w:rsidR="005D2A52" w:rsidRPr="00836C27" w:rsidRDefault="005D2A52" w:rsidP="005D2A52">
      <w:pPr>
        <w:rPr>
          <w:b/>
          <w:sz w:val="24"/>
        </w:rPr>
      </w:pPr>
      <w:r w:rsidRPr="00836C27">
        <w:rPr>
          <w:b/>
          <w:sz w:val="24"/>
        </w:rPr>
        <w:t xml:space="preserve">3. A final Evaluation Report - </w:t>
      </w:r>
      <w:r w:rsidRPr="00836C27">
        <w:rPr>
          <w:sz w:val="24"/>
        </w:rPr>
        <w:t xml:space="preserve">The final report should be submitted to the agreed Heads On contact point within 5 working days after receiving the feedback from Heads On </w:t>
      </w:r>
      <w:proofErr w:type="spellStart"/>
      <w:r w:rsidRPr="00836C27">
        <w:rPr>
          <w:sz w:val="24"/>
        </w:rPr>
        <w:t>on</w:t>
      </w:r>
      <w:proofErr w:type="spellEnd"/>
      <w:r w:rsidRPr="00836C27">
        <w:rPr>
          <w:sz w:val="24"/>
        </w:rPr>
        <w:t xml:space="preserve"> the draft report. The appropriate reporting format will be agreed at the commencement of this contract</w:t>
      </w:r>
    </w:p>
    <w:p w:rsidR="005D2A52" w:rsidRPr="00836C27" w:rsidRDefault="005D2A52" w:rsidP="005D2A52">
      <w:pPr>
        <w:rPr>
          <w:sz w:val="24"/>
        </w:rPr>
      </w:pPr>
      <w:r w:rsidRPr="00836C27">
        <w:rPr>
          <w:b/>
          <w:sz w:val="24"/>
        </w:rPr>
        <w:t>4. Data sets (Excel or Word files)</w:t>
      </w:r>
      <w:r w:rsidRPr="00836C27">
        <w:rPr>
          <w:sz w:val="24"/>
        </w:rPr>
        <w:t xml:space="preserve"> – The evaluation team will be expected to submit complete data sets (in Access/Excel/Word) of all the quantitative data gathered during the exercise. These data sets should be provided at the time of submission of the final report.</w:t>
      </w:r>
    </w:p>
    <w:p w:rsidR="001D6AAF" w:rsidRDefault="005D2A52" w:rsidP="006067BF">
      <w:pPr>
        <w:spacing w:after="0"/>
        <w:rPr>
          <w:sz w:val="24"/>
        </w:rPr>
      </w:pPr>
      <w:r w:rsidRPr="00836C27">
        <w:rPr>
          <w:b/>
          <w:sz w:val="24"/>
        </w:rPr>
        <w:t>5. PowerPoint presentation summary</w:t>
      </w:r>
      <w:r w:rsidRPr="00836C27">
        <w:rPr>
          <w:sz w:val="24"/>
        </w:rPr>
        <w:t xml:space="preserve"> - On submission of the final report, the team is expected to submit a PowerPoint presentation (maximum 12 slides), summari</w:t>
      </w:r>
      <w:r w:rsidR="0041566D">
        <w:rPr>
          <w:sz w:val="24"/>
        </w:rPr>
        <w:t>s</w:t>
      </w:r>
      <w:r w:rsidRPr="00836C27">
        <w:rPr>
          <w:sz w:val="24"/>
        </w:rPr>
        <w:t>ing the methodology, challenges faced, key findings under each of the evaluation criteria and main recommendations.</w:t>
      </w:r>
    </w:p>
    <w:p w:rsidR="00836C27" w:rsidRPr="00836C27" w:rsidRDefault="00836C27" w:rsidP="00836C27">
      <w:pPr>
        <w:spacing w:after="0"/>
        <w:rPr>
          <w:sz w:val="24"/>
        </w:rPr>
      </w:pPr>
    </w:p>
    <w:p w:rsidR="001D6AAF" w:rsidRDefault="001D6AAF" w:rsidP="006067BF">
      <w:pPr>
        <w:pStyle w:val="Heading1"/>
        <w:spacing w:before="0"/>
      </w:pPr>
      <w:r>
        <w:lastRenderedPageBreak/>
        <w:t xml:space="preserve">9. Administrative support </w:t>
      </w:r>
    </w:p>
    <w:p w:rsidR="005D2A52" w:rsidRPr="00836C27" w:rsidRDefault="005D2A52" w:rsidP="005D2A52">
      <w:pPr>
        <w:pStyle w:val="Heading3"/>
        <w:rPr>
          <w:rFonts w:asciiTheme="minorHAnsi" w:hAnsiTheme="minorHAnsi" w:cstheme="minorHAnsi"/>
        </w:rPr>
      </w:pPr>
      <w:r w:rsidRPr="00836C27">
        <w:rPr>
          <w:rFonts w:asciiTheme="minorHAnsi" w:hAnsiTheme="minorHAnsi" w:cstheme="minorHAnsi"/>
        </w:rPr>
        <w:t xml:space="preserve">Budget </w:t>
      </w:r>
    </w:p>
    <w:p w:rsidR="005D2A52" w:rsidRPr="00836C27" w:rsidRDefault="005D2A52" w:rsidP="005D2A52">
      <w:pPr>
        <w:rPr>
          <w:rFonts w:cstheme="minorHAnsi"/>
          <w:sz w:val="24"/>
          <w:szCs w:val="24"/>
        </w:rPr>
      </w:pPr>
      <w:r w:rsidRPr="00836C27">
        <w:rPr>
          <w:rFonts w:cstheme="minorHAnsi"/>
          <w:sz w:val="24"/>
          <w:szCs w:val="24"/>
        </w:rPr>
        <w:t xml:space="preserve">The consultant should submit to Heads On an Expression of Interest indicating their daily rates for the assignment. Heads On will assess Expression of Interests submitted according to standardised quality assessment criteria, as well as on the basis of their competitiveness and value for money in line with the budget available for this evaluation. </w:t>
      </w:r>
    </w:p>
    <w:p w:rsidR="00A047F8" w:rsidRPr="00836C27" w:rsidRDefault="00A047F8" w:rsidP="005D2A52">
      <w:pPr>
        <w:rPr>
          <w:rFonts w:cstheme="minorHAnsi"/>
          <w:sz w:val="24"/>
          <w:szCs w:val="24"/>
        </w:rPr>
      </w:pPr>
      <w:r w:rsidRPr="00836C27">
        <w:rPr>
          <w:rFonts w:cstheme="minorHAnsi"/>
          <w:sz w:val="24"/>
          <w:szCs w:val="24"/>
        </w:rPr>
        <w:t xml:space="preserve">A maximum budget of £25,000 is available for this work. </w:t>
      </w:r>
    </w:p>
    <w:p w:rsidR="001D6AAF" w:rsidRPr="00836C27" w:rsidRDefault="005D2A52" w:rsidP="005D2A52">
      <w:pPr>
        <w:pStyle w:val="Heading3"/>
        <w:rPr>
          <w:rFonts w:asciiTheme="minorHAnsi" w:hAnsiTheme="minorHAnsi" w:cstheme="minorHAnsi"/>
        </w:rPr>
      </w:pPr>
      <w:r w:rsidRPr="00836C27">
        <w:rPr>
          <w:rFonts w:asciiTheme="minorHAnsi" w:hAnsiTheme="minorHAnsi" w:cstheme="minorHAnsi"/>
        </w:rPr>
        <w:t xml:space="preserve">Schedule of Payment </w:t>
      </w:r>
    </w:p>
    <w:p w:rsidR="005D2A52" w:rsidRPr="00836C27" w:rsidRDefault="005D2A52" w:rsidP="005D2A52">
      <w:pPr>
        <w:pStyle w:val="ListParagraph"/>
        <w:numPr>
          <w:ilvl w:val="0"/>
          <w:numId w:val="4"/>
        </w:numPr>
        <w:rPr>
          <w:rFonts w:cstheme="minorHAnsi"/>
          <w:sz w:val="24"/>
          <w:szCs w:val="24"/>
        </w:rPr>
      </w:pPr>
      <w:r w:rsidRPr="00836C27">
        <w:rPr>
          <w:rFonts w:cstheme="minorHAnsi"/>
          <w:sz w:val="24"/>
          <w:szCs w:val="24"/>
        </w:rPr>
        <w:t>On signing the contract: 20%</w:t>
      </w:r>
    </w:p>
    <w:p w:rsidR="005D2A52" w:rsidRPr="00836C27" w:rsidRDefault="005D2A52" w:rsidP="005D2A52">
      <w:pPr>
        <w:pStyle w:val="ListParagraph"/>
        <w:numPr>
          <w:ilvl w:val="0"/>
          <w:numId w:val="4"/>
        </w:numPr>
        <w:rPr>
          <w:rFonts w:cstheme="minorHAnsi"/>
          <w:sz w:val="24"/>
          <w:szCs w:val="24"/>
        </w:rPr>
      </w:pPr>
      <w:r w:rsidRPr="00836C27">
        <w:rPr>
          <w:rFonts w:cstheme="minorHAnsi"/>
          <w:sz w:val="24"/>
          <w:szCs w:val="24"/>
        </w:rPr>
        <w:t>On acceptance and approval of inception report: 20%</w:t>
      </w:r>
    </w:p>
    <w:p w:rsidR="005D2A52" w:rsidRPr="00836C27" w:rsidRDefault="005D2A52" w:rsidP="005D2A52">
      <w:pPr>
        <w:pStyle w:val="ListParagraph"/>
        <w:numPr>
          <w:ilvl w:val="0"/>
          <w:numId w:val="4"/>
        </w:numPr>
        <w:rPr>
          <w:rFonts w:cstheme="minorHAnsi"/>
          <w:sz w:val="24"/>
          <w:szCs w:val="24"/>
        </w:rPr>
      </w:pPr>
      <w:r w:rsidRPr="00836C27">
        <w:rPr>
          <w:rFonts w:cstheme="minorHAnsi"/>
          <w:sz w:val="24"/>
          <w:szCs w:val="24"/>
        </w:rPr>
        <w:t>On submission of draft final report: 30%</w:t>
      </w:r>
    </w:p>
    <w:p w:rsidR="005D2A52" w:rsidRPr="00836C27" w:rsidRDefault="005D2A52" w:rsidP="005D2A52">
      <w:pPr>
        <w:pStyle w:val="ListParagraph"/>
        <w:numPr>
          <w:ilvl w:val="0"/>
          <w:numId w:val="4"/>
        </w:numPr>
        <w:rPr>
          <w:rFonts w:cstheme="minorHAnsi"/>
          <w:sz w:val="24"/>
          <w:szCs w:val="24"/>
        </w:rPr>
      </w:pPr>
      <w:r w:rsidRPr="00836C27">
        <w:rPr>
          <w:rFonts w:cstheme="minorHAnsi"/>
          <w:sz w:val="24"/>
          <w:szCs w:val="24"/>
        </w:rPr>
        <w:t>On acceptance and approval of final report: 30%</w:t>
      </w:r>
    </w:p>
    <w:p w:rsidR="005D2A52" w:rsidRPr="00836C27" w:rsidRDefault="005D2A52" w:rsidP="005D2A52">
      <w:pPr>
        <w:pStyle w:val="Heading3"/>
        <w:rPr>
          <w:rFonts w:asciiTheme="minorHAnsi" w:hAnsiTheme="minorHAnsi" w:cstheme="minorHAnsi"/>
        </w:rPr>
      </w:pPr>
      <w:r w:rsidRPr="00836C27">
        <w:rPr>
          <w:rFonts w:asciiTheme="minorHAnsi" w:hAnsiTheme="minorHAnsi" w:cstheme="minorHAnsi"/>
        </w:rPr>
        <w:t>Mode of payment</w:t>
      </w:r>
    </w:p>
    <w:p w:rsidR="005D2A52" w:rsidRDefault="005D2A52" w:rsidP="00FE6D7E">
      <w:pPr>
        <w:spacing w:after="0"/>
        <w:rPr>
          <w:rFonts w:cstheme="minorHAnsi"/>
          <w:sz w:val="24"/>
          <w:szCs w:val="24"/>
        </w:rPr>
      </w:pPr>
      <w:r w:rsidRPr="00836C27">
        <w:rPr>
          <w:rFonts w:cstheme="minorHAnsi"/>
          <w:sz w:val="24"/>
          <w:szCs w:val="24"/>
        </w:rPr>
        <w:t xml:space="preserve">As agreed by Heads On and the consultant </w:t>
      </w:r>
    </w:p>
    <w:p w:rsidR="00836C27" w:rsidRPr="00836C27" w:rsidRDefault="00836C27" w:rsidP="00FE6D7E">
      <w:pPr>
        <w:spacing w:after="0"/>
        <w:rPr>
          <w:rFonts w:cstheme="minorHAnsi"/>
          <w:sz w:val="24"/>
          <w:szCs w:val="24"/>
        </w:rPr>
      </w:pPr>
    </w:p>
    <w:p w:rsidR="0077320B" w:rsidRDefault="001D6AAF" w:rsidP="006067BF">
      <w:pPr>
        <w:pStyle w:val="Heading1"/>
        <w:spacing w:before="0"/>
      </w:pPr>
      <w:r>
        <w:t>10. Shortlisting and award procedure</w:t>
      </w:r>
    </w:p>
    <w:p w:rsidR="00A047F8" w:rsidRPr="00FE6D7E" w:rsidRDefault="00FE6D7E" w:rsidP="00A047F8">
      <w:pPr>
        <w:rPr>
          <w:sz w:val="24"/>
        </w:rPr>
      </w:pPr>
      <w:r w:rsidRPr="00FE6D7E">
        <w:rPr>
          <w:sz w:val="24"/>
        </w:rPr>
        <w:t>Interested organisations/individuals should submit an Expression of Interest to Heads On.</w:t>
      </w:r>
    </w:p>
    <w:p w:rsidR="00FE6D7E" w:rsidRPr="00FE6D7E" w:rsidRDefault="00FE6D7E" w:rsidP="00A047F8">
      <w:pPr>
        <w:rPr>
          <w:sz w:val="24"/>
        </w:rPr>
      </w:pPr>
      <w:r w:rsidRPr="00FE6D7E">
        <w:rPr>
          <w:sz w:val="24"/>
        </w:rPr>
        <w:t>Completed E</w:t>
      </w:r>
      <w:r w:rsidR="00652004">
        <w:rPr>
          <w:sz w:val="24"/>
        </w:rPr>
        <w:t>xpressions of Interest s</w:t>
      </w:r>
      <w:r w:rsidRPr="00FE6D7E">
        <w:rPr>
          <w:sz w:val="24"/>
        </w:rPr>
        <w:t xml:space="preserve">hould be sent to </w:t>
      </w:r>
      <w:hyperlink r:id="rId8" w:history="1">
        <w:r w:rsidRPr="00FE6D7E">
          <w:rPr>
            <w:rStyle w:val="Hyperlink"/>
            <w:sz w:val="24"/>
          </w:rPr>
          <w:t>SussexNHSCharities@sussexpartnership.nhs.uk</w:t>
        </w:r>
      </w:hyperlink>
      <w:r w:rsidRPr="00FE6D7E">
        <w:rPr>
          <w:sz w:val="24"/>
        </w:rPr>
        <w:t xml:space="preserve"> by </w:t>
      </w:r>
      <w:r w:rsidR="00673DAB" w:rsidRPr="00673DAB">
        <w:rPr>
          <w:b/>
          <w:sz w:val="24"/>
        </w:rPr>
        <w:t>5pm 10</w:t>
      </w:r>
      <w:r w:rsidR="00673DAB" w:rsidRPr="00673DAB">
        <w:rPr>
          <w:b/>
          <w:sz w:val="24"/>
          <w:vertAlign w:val="superscript"/>
        </w:rPr>
        <w:t>th</w:t>
      </w:r>
      <w:r w:rsidR="00673DAB" w:rsidRPr="00673DAB">
        <w:rPr>
          <w:b/>
          <w:sz w:val="24"/>
        </w:rPr>
        <w:t xml:space="preserve"> January 2022</w:t>
      </w:r>
    </w:p>
    <w:p w:rsidR="00411789" w:rsidRPr="00A047F8" w:rsidRDefault="00411789" w:rsidP="00A047F8"/>
    <w:p w:rsidR="00836C27" w:rsidRDefault="00836C27">
      <w:r>
        <w:br w:type="page"/>
      </w:r>
    </w:p>
    <w:tbl>
      <w:tblPr>
        <w:tblStyle w:val="TableGrid0"/>
        <w:tblpPr w:leftFromText="180" w:rightFromText="180" w:vertAnchor="page" w:horzAnchor="margin" w:tblpY="2511"/>
        <w:tblW w:w="5000" w:type="pct"/>
        <w:tblInd w:w="0" w:type="dxa"/>
        <w:tblCellMar>
          <w:top w:w="8" w:type="dxa"/>
          <w:left w:w="108" w:type="dxa"/>
          <w:bottom w:w="10" w:type="dxa"/>
          <w:right w:w="101" w:type="dxa"/>
        </w:tblCellMar>
        <w:tblLook w:val="04A0" w:firstRow="1" w:lastRow="0" w:firstColumn="1" w:lastColumn="0" w:noHBand="0" w:noVBand="1"/>
      </w:tblPr>
      <w:tblGrid>
        <w:gridCol w:w="1169"/>
        <w:gridCol w:w="1316"/>
        <w:gridCol w:w="6531"/>
      </w:tblGrid>
      <w:tr w:rsidR="00325347" w:rsidTr="00325347">
        <w:trPr>
          <w:trHeight w:val="1542"/>
        </w:trPr>
        <w:tc>
          <w:tcPr>
            <w:tcW w:w="648" w:type="pct"/>
            <w:tcBorders>
              <w:top w:val="single" w:sz="4" w:space="0" w:color="000000"/>
              <w:left w:val="single" w:sz="4" w:space="0" w:color="000000"/>
              <w:bottom w:val="single" w:sz="4" w:space="0" w:color="000000"/>
              <w:right w:val="single" w:sz="4" w:space="0" w:color="000000"/>
            </w:tcBorders>
          </w:tcPr>
          <w:p w:rsidR="00325347" w:rsidRDefault="00325347" w:rsidP="00325347">
            <w:pPr>
              <w:spacing w:line="259" w:lineRule="auto"/>
              <w:ind w:left="47"/>
            </w:pPr>
            <w:r>
              <w:rPr>
                <w:rFonts w:ascii="Calibri" w:eastAsia="Calibri" w:hAnsi="Calibri" w:cs="Calibri"/>
                <w:noProof/>
              </w:rPr>
              <w:lastRenderedPageBreak/>
              <mc:AlternateContent>
                <mc:Choice Requires="wpg">
                  <w:drawing>
                    <wp:inline distT="0" distB="0" distL="0" distR="0" wp14:anchorId="79C228FF" wp14:editId="28ABBD0B">
                      <wp:extent cx="539750" cy="539750"/>
                      <wp:effectExtent l="0" t="0" r="0" b="0"/>
                      <wp:docPr id="179685" name="Group 179685"/>
                      <wp:cNvGraphicFramePr/>
                      <a:graphic xmlns:a="http://schemas.openxmlformats.org/drawingml/2006/main">
                        <a:graphicData uri="http://schemas.microsoft.com/office/word/2010/wordprocessingGroup">
                          <wpg:wgp>
                            <wpg:cNvGrpSpPr/>
                            <wpg:grpSpPr>
                              <a:xfrm>
                                <a:off x="0" y="0"/>
                                <a:ext cx="539750" cy="539750"/>
                                <a:chOff x="0" y="0"/>
                                <a:chExt cx="539750" cy="539750"/>
                              </a:xfrm>
                            </wpg:grpSpPr>
                            <wps:wsp>
                              <wps:cNvPr id="12902" name="Rectangle 12902"/>
                              <wps:cNvSpPr/>
                              <wps:spPr>
                                <a:xfrm>
                                  <a:off x="305740" y="117680"/>
                                  <a:ext cx="46741" cy="187581"/>
                                </a:xfrm>
                                <a:prstGeom prst="rect">
                                  <a:avLst/>
                                </a:prstGeom>
                                <a:ln>
                                  <a:noFill/>
                                </a:ln>
                              </wps:spPr>
                              <wps:txbx>
                                <w:txbxContent>
                                  <w:p w:rsidR="00325347" w:rsidRDefault="00325347" w:rsidP="00325347">
                                    <w:pPr>
                                      <w:spacing w:after="160" w:line="259" w:lineRule="auto"/>
                                    </w:pPr>
                                    <w:r>
                                      <w:rPr>
                                        <w:sz w:val="20"/>
                                      </w:rPr>
                                      <w:t xml:space="preserve"> </w:t>
                                    </w:r>
                                  </w:p>
                                </w:txbxContent>
                              </wps:txbx>
                              <wps:bodyPr horzOverflow="overflow" vert="horz" lIns="0" tIns="0" rIns="0" bIns="0" rtlCol="0">
                                <a:noAutofit/>
                              </wps:bodyPr>
                            </wps:wsp>
                            <wps:wsp>
                              <wps:cNvPr id="13151" name="Shape 13151"/>
                              <wps:cNvSpPr/>
                              <wps:spPr>
                                <a:xfrm>
                                  <a:off x="0" y="0"/>
                                  <a:ext cx="539750" cy="539750"/>
                                </a:xfrm>
                                <a:custGeom>
                                  <a:avLst/>
                                  <a:gdLst/>
                                  <a:ahLst/>
                                  <a:cxnLst/>
                                  <a:rect l="0" t="0" r="0" b="0"/>
                                  <a:pathLst>
                                    <a:path w="539750" h="539750">
                                      <a:moveTo>
                                        <a:pt x="269875" y="0"/>
                                      </a:moveTo>
                                      <a:cubicBezTo>
                                        <a:pt x="418973" y="0"/>
                                        <a:pt x="539750" y="120903"/>
                                        <a:pt x="539750" y="269875"/>
                                      </a:cubicBezTo>
                                      <a:cubicBezTo>
                                        <a:pt x="539750" y="418973"/>
                                        <a:pt x="418973" y="539750"/>
                                        <a:pt x="269875" y="539750"/>
                                      </a:cubicBezTo>
                                      <a:cubicBezTo>
                                        <a:pt x="120828" y="539750"/>
                                        <a:pt x="0" y="418973"/>
                                        <a:pt x="0" y="269875"/>
                                      </a:cubicBezTo>
                                      <a:cubicBezTo>
                                        <a:pt x="0" y="120903"/>
                                        <a:pt x="120828" y="0"/>
                                        <a:pt x="269875" y="0"/>
                                      </a:cubicBezTo>
                                      <a:close/>
                                    </a:path>
                                  </a:pathLst>
                                </a:custGeom>
                                <a:ln w="0" cap="flat">
                                  <a:miter lim="127000"/>
                                </a:ln>
                              </wps:spPr>
                              <wps:style>
                                <a:lnRef idx="0">
                                  <a:srgbClr val="000000">
                                    <a:alpha val="0"/>
                                  </a:srgbClr>
                                </a:lnRef>
                                <a:fillRef idx="1">
                                  <a:srgbClr val="00B050"/>
                                </a:fillRef>
                                <a:effectRef idx="0">
                                  <a:scrgbClr r="0" g="0" b="0"/>
                                </a:effectRef>
                                <a:fontRef idx="none"/>
                              </wps:style>
                              <wps:bodyPr/>
                            </wps:wsp>
                          </wpg:wgp>
                        </a:graphicData>
                      </a:graphic>
                    </wp:inline>
                  </w:drawing>
                </mc:Choice>
                <mc:Fallback>
                  <w:pict>
                    <v:group w14:anchorId="79C228FF" id="Group 179685" o:spid="_x0000_s1028" style="width:42.5pt;height:42.5pt;mso-position-horizontal-relative:char;mso-position-vertical-relative:line" coordsize="5397,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">
                      <v:rect id="Rectangle 12902" o:spid="_x0000_s1029" style="position:absolute;left:3057;top:117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" filled="f" stroked="f">
                        <v:textbox inset="0,0,0,0">
                          <w:txbxContent>
                            <w:p w:rsidR="00325347" w:rsidRDefault="00325347" w:rsidP="00325347">
                              <w:pPr>
                                <w:spacing w:after="160" w:line="259" w:lineRule="auto"/>
                              </w:pPr>
                              <w:r>
                                <w:rPr>
                                  <w:sz w:val="20"/>
                                </w:rPr>
                                <w:t xml:space="preserve"> </w:t>
                              </w:r>
                            </w:p>
                          </w:txbxContent>
                        </v:textbox>
                      </v:rect>
                      <v:shape id="Shape 13151" o:spid="_x0000_s1030" style="position:absolute;width:5397;height:5397;visibility:visible;mso-wrap-style:square;v-text-anchor:top" coordsize="53975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" path="m269875,c418973,,539750,120903,539750,269875v,149098,-120777,269875,-269875,269875c120828,539750,,418973,,269875,,120903,120828,,269875,xe" fillcolor="#00b050" stroked="f" strokeweight="0">
                        <v:stroke miterlimit="83231f" joinstyle="miter"/>
                        <v:path arrowok="t" textboxrect="0,0,539750,539750"/>
                      </v:shape>
                      <w10:anchorlock/>
                    </v:group>
                  </w:pict>
                </mc:Fallback>
              </mc:AlternateContent>
            </w:r>
          </w:p>
        </w:tc>
        <w:tc>
          <w:tcPr>
            <w:tcW w:w="730" w:type="pct"/>
            <w:tcBorders>
              <w:top w:val="single" w:sz="4" w:space="0" w:color="000000"/>
              <w:left w:val="single" w:sz="4" w:space="0" w:color="000000"/>
              <w:bottom w:val="single" w:sz="4" w:space="0" w:color="000000"/>
              <w:right w:val="single" w:sz="4" w:space="0" w:color="000000"/>
            </w:tcBorders>
          </w:tcPr>
          <w:p w:rsidR="00325347" w:rsidRDefault="00325347" w:rsidP="00325347">
            <w:pPr>
              <w:spacing w:line="259" w:lineRule="auto"/>
            </w:pPr>
            <w:r>
              <w:rPr>
                <w:sz w:val="20"/>
              </w:rPr>
              <w:t xml:space="preserve">Excellent  </w:t>
            </w:r>
          </w:p>
        </w:tc>
        <w:tc>
          <w:tcPr>
            <w:tcW w:w="3622" w:type="pct"/>
            <w:tcBorders>
              <w:top w:val="single" w:sz="4" w:space="0" w:color="000000"/>
              <w:left w:val="single" w:sz="4" w:space="0" w:color="000000"/>
              <w:bottom w:val="single" w:sz="4" w:space="0" w:color="000000"/>
              <w:right w:val="single" w:sz="4" w:space="0" w:color="000000"/>
            </w:tcBorders>
          </w:tcPr>
          <w:p w:rsidR="00325347" w:rsidRDefault="00325347" w:rsidP="00325347">
            <w:r>
              <w:t xml:space="preserve">There is strong evidence that the project </w:t>
            </w:r>
            <w:r>
              <w:rPr>
                <w:rFonts w:ascii="Arial" w:eastAsia="Arial" w:hAnsi="Arial" w:cs="Arial"/>
                <w:b/>
                <w:i/>
              </w:rPr>
              <w:t xml:space="preserve">fully meets all or almost meets all aspects </w:t>
            </w:r>
            <w:r>
              <w:t xml:space="preserve">of the evaluation criterion under consideration.  The findings indicate </w:t>
            </w:r>
            <w:r>
              <w:rPr>
                <w:rFonts w:ascii="Arial" w:eastAsia="Arial" w:hAnsi="Arial" w:cs="Arial"/>
                <w:b/>
                <w:u w:val="single" w:color="000000"/>
              </w:rPr>
              <w:t>excellent and exemplary</w:t>
            </w:r>
            <w:r>
              <w:t xml:space="preserve"> achievement/progress/attainment. </w:t>
            </w:r>
          </w:p>
        </w:tc>
      </w:tr>
      <w:tr w:rsidR="00325347" w:rsidTr="00325347">
        <w:trPr>
          <w:cantSplit/>
          <w:trHeight w:val="1387"/>
        </w:trPr>
        <w:tc>
          <w:tcPr>
            <w:tcW w:w="648" w:type="pct"/>
            <w:tcBorders>
              <w:top w:val="single" w:sz="4" w:space="0" w:color="000000"/>
              <w:left w:val="single" w:sz="4" w:space="0" w:color="000000"/>
              <w:bottom w:val="single" w:sz="4" w:space="0" w:color="000000"/>
              <w:right w:val="single" w:sz="4" w:space="0" w:color="000000"/>
            </w:tcBorders>
            <w:textDirection w:val="btLr"/>
            <w:vAlign w:val="bottom"/>
          </w:tcPr>
          <w:p w:rsidR="00325347" w:rsidRDefault="00325347" w:rsidP="00325347">
            <w:pPr>
              <w:spacing w:line="259" w:lineRule="auto"/>
              <w:ind w:left="113" w:right="12"/>
              <w:jc w:val="right"/>
            </w:pPr>
            <w:r>
              <w:rPr>
                <w:noProof/>
              </w:rPr>
              <w:drawing>
                <wp:anchor distT="0" distB="0" distL="114300" distR="114300" simplePos="0" relativeHeight="251670016" behindDoc="0" locked="0" layoutInCell="1" allowOverlap="1" wp14:anchorId="5F8012F4">
                  <wp:simplePos x="0" y="0"/>
                  <wp:positionH relativeFrom="column">
                    <wp:posOffset>0</wp:posOffset>
                  </wp:positionH>
                  <wp:positionV relativeFrom="paragraph">
                    <wp:posOffset>-1480820</wp:posOffset>
                  </wp:positionV>
                  <wp:extent cx="594995" cy="580834"/>
                  <wp:effectExtent l="0" t="0" r="0" b="0"/>
                  <wp:wrapSquare wrapText="bothSides"/>
                  <wp:docPr id="13148" name="Picture 13148"/>
                  <wp:cNvGraphicFramePr/>
                  <a:graphic xmlns:a="http://schemas.openxmlformats.org/drawingml/2006/main">
                    <a:graphicData uri="http://schemas.openxmlformats.org/drawingml/2006/picture">
                      <pic:pic xmlns:pic="http://schemas.openxmlformats.org/drawingml/2006/picture">
                        <pic:nvPicPr>
                          <pic:cNvPr id="13148" name="Picture 13148"/>
                          <pic:cNvPicPr/>
                        </pic:nvPicPr>
                        <pic:blipFill>
                          <a:blip r:embed="rId9">
                            <a:extLst>
                              <a:ext uri="{28A0092B-C50C-407E-A947-70E740481C1C}">
                                <a14:useLocalDpi xmlns:a14="http://schemas.microsoft.com/office/drawing/2010/main" val="0"/>
                              </a:ext>
                            </a:extLst>
                          </a:blip>
                          <a:stretch>
                            <a:fillRect/>
                          </a:stretch>
                        </pic:blipFill>
                        <pic:spPr>
                          <a:xfrm>
                            <a:off x="0" y="0"/>
                            <a:ext cx="594995" cy="580834"/>
                          </a:xfrm>
                          <a:prstGeom prst="rect">
                            <a:avLst/>
                          </a:prstGeom>
                        </pic:spPr>
                      </pic:pic>
                    </a:graphicData>
                  </a:graphic>
                  <wp14:sizeRelH relativeFrom="page">
                    <wp14:pctWidth>0</wp14:pctWidth>
                  </wp14:sizeRelH>
                  <wp14:sizeRelV relativeFrom="page">
                    <wp14:pctHeight>0</wp14:pctHeight>
                  </wp14:sizeRelV>
                </wp:anchor>
              </w:drawing>
            </w:r>
            <w:r>
              <w:rPr>
                <w:sz w:val="20"/>
              </w:rPr>
              <w:t xml:space="preserve"> </w:t>
            </w:r>
          </w:p>
        </w:tc>
        <w:tc>
          <w:tcPr>
            <w:tcW w:w="730" w:type="pct"/>
            <w:tcBorders>
              <w:top w:val="single" w:sz="4" w:space="0" w:color="000000"/>
              <w:left w:val="single" w:sz="4" w:space="0" w:color="000000"/>
              <w:bottom w:val="single" w:sz="4" w:space="0" w:color="000000"/>
              <w:right w:val="single" w:sz="4" w:space="0" w:color="000000"/>
            </w:tcBorders>
          </w:tcPr>
          <w:p w:rsidR="00325347" w:rsidRDefault="00325347" w:rsidP="00325347">
            <w:pPr>
              <w:spacing w:line="259" w:lineRule="auto"/>
            </w:pPr>
            <w:r>
              <w:rPr>
                <w:sz w:val="20"/>
              </w:rPr>
              <w:t xml:space="preserve">Satisfactory </w:t>
            </w:r>
          </w:p>
          <w:p w:rsidR="00325347" w:rsidRDefault="00325347" w:rsidP="00325347">
            <w:pPr>
              <w:spacing w:line="259" w:lineRule="auto"/>
            </w:pPr>
            <w:r>
              <w:rPr>
                <w:sz w:val="20"/>
              </w:rPr>
              <w:t xml:space="preserve"> </w:t>
            </w:r>
          </w:p>
        </w:tc>
        <w:tc>
          <w:tcPr>
            <w:tcW w:w="3622" w:type="pct"/>
            <w:tcBorders>
              <w:top w:val="single" w:sz="4" w:space="0" w:color="000000"/>
              <w:left w:val="single" w:sz="4" w:space="0" w:color="000000"/>
              <w:bottom w:val="single" w:sz="4" w:space="0" w:color="000000"/>
              <w:right w:val="single" w:sz="4" w:space="0" w:color="000000"/>
            </w:tcBorders>
          </w:tcPr>
          <w:p w:rsidR="00325347" w:rsidRDefault="00325347" w:rsidP="00325347">
            <w:pPr>
              <w:ind w:right="3"/>
            </w:pPr>
            <w:r>
              <w:t xml:space="preserve">There is strong evidence that the project </w:t>
            </w:r>
            <w:r>
              <w:rPr>
                <w:rFonts w:ascii="Arial" w:eastAsia="Arial" w:hAnsi="Arial" w:cs="Arial"/>
                <w:b/>
                <w:i/>
              </w:rPr>
              <w:t>mostly meets</w:t>
            </w:r>
            <w:r>
              <w:t xml:space="preserve"> the aspects of the evaluation criterion under consideration. The situation is considered </w:t>
            </w:r>
            <w:r>
              <w:rPr>
                <w:rFonts w:ascii="Arial" w:eastAsia="Arial" w:hAnsi="Arial" w:cs="Arial"/>
                <w:b/>
                <w:u w:val="single" w:color="000000"/>
              </w:rPr>
              <w:t>satisfactory, but there is</w:t>
            </w:r>
            <w:r>
              <w:rPr>
                <w:u w:val="single" w:color="000000"/>
              </w:rPr>
              <w:t xml:space="preserve"> </w:t>
            </w:r>
            <w:r>
              <w:rPr>
                <w:rFonts w:ascii="Arial" w:eastAsia="Arial" w:hAnsi="Arial" w:cs="Arial"/>
                <w:b/>
                <w:u w:val="single" w:color="000000"/>
              </w:rPr>
              <w:t>room for some</w:t>
            </w:r>
            <w:r>
              <w:rPr>
                <w:rFonts w:ascii="Arial" w:eastAsia="Arial" w:hAnsi="Arial" w:cs="Arial"/>
                <w:b/>
              </w:rPr>
              <w:t xml:space="preserve"> </w:t>
            </w:r>
            <w:r>
              <w:rPr>
                <w:rFonts w:ascii="Arial" w:eastAsia="Arial" w:hAnsi="Arial" w:cs="Arial"/>
                <w:b/>
                <w:u w:val="single" w:color="000000"/>
              </w:rPr>
              <w:t>improvements.</w:t>
            </w:r>
            <w:r>
              <w:t xml:space="preserve"> </w:t>
            </w:r>
          </w:p>
          <w:p w:rsidR="00325347" w:rsidRDefault="00325347" w:rsidP="00325347">
            <w:pPr>
              <w:spacing w:line="259" w:lineRule="auto"/>
            </w:pPr>
            <w:r>
              <w:t xml:space="preserve"> </w:t>
            </w:r>
          </w:p>
          <w:p w:rsidR="00325347" w:rsidRDefault="00325347" w:rsidP="00325347">
            <w:pPr>
              <w:spacing w:line="259" w:lineRule="auto"/>
            </w:pPr>
          </w:p>
        </w:tc>
      </w:tr>
      <w:tr w:rsidR="00325347" w:rsidTr="00325347">
        <w:trPr>
          <w:trHeight w:val="1414"/>
        </w:trPr>
        <w:tc>
          <w:tcPr>
            <w:tcW w:w="648" w:type="pct"/>
            <w:tcBorders>
              <w:top w:val="single" w:sz="4" w:space="0" w:color="000000"/>
              <w:left w:val="single" w:sz="4" w:space="0" w:color="000000"/>
              <w:bottom w:val="single" w:sz="4" w:space="0" w:color="000000"/>
              <w:right w:val="single" w:sz="4" w:space="0" w:color="000000"/>
            </w:tcBorders>
          </w:tcPr>
          <w:p w:rsidR="00325347" w:rsidRDefault="00325347" w:rsidP="00325347">
            <w:pPr>
              <w:spacing w:line="259" w:lineRule="auto"/>
              <w:ind w:left="53"/>
            </w:pPr>
            <w:r>
              <w:rPr>
                <w:rFonts w:ascii="Calibri" w:eastAsia="Calibri" w:hAnsi="Calibri" w:cs="Calibri"/>
                <w:noProof/>
              </w:rPr>
              <mc:AlternateContent>
                <mc:Choice Requires="wpg">
                  <w:drawing>
                    <wp:anchor distT="0" distB="0" distL="114300" distR="114300" simplePos="0" relativeHeight="251671040" behindDoc="0" locked="0" layoutInCell="1" allowOverlap="1" wp14:anchorId="4CF3D2D3">
                      <wp:simplePos x="0" y="0"/>
                      <wp:positionH relativeFrom="column">
                        <wp:posOffset>29845</wp:posOffset>
                      </wp:positionH>
                      <wp:positionV relativeFrom="paragraph">
                        <wp:posOffset>38100</wp:posOffset>
                      </wp:positionV>
                      <wp:extent cx="539750" cy="539750"/>
                      <wp:effectExtent l="0" t="0" r="0" b="0"/>
                      <wp:wrapSquare wrapText="bothSides"/>
                      <wp:docPr id="180567" name="Group 180567"/>
                      <wp:cNvGraphicFramePr/>
                      <a:graphic xmlns:a="http://schemas.openxmlformats.org/drawingml/2006/main">
                        <a:graphicData uri="http://schemas.microsoft.com/office/word/2010/wordprocessingGroup">
                          <wpg:wgp>
                            <wpg:cNvGrpSpPr/>
                            <wpg:grpSpPr>
                              <a:xfrm>
                                <a:off x="0" y="0"/>
                                <a:ext cx="539750" cy="539750"/>
                                <a:chOff x="0" y="0"/>
                                <a:chExt cx="539750" cy="539750"/>
                              </a:xfrm>
                            </wpg:grpSpPr>
                            <wps:wsp>
                              <wps:cNvPr id="12992" name="Rectangle 12992"/>
                              <wps:cNvSpPr/>
                              <wps:spPr>
                                <a:xfrm>
                                  <a:off x="301930" y="60531"/>
                                  <a:ext cx="46741" cy="187581"/>
                                </a:xfrm>
                                <a:prstGeom prst="rect">
                                  <a:avLst/>
                                </a:prstGeom>
                                <a:ln>
                                  <a:noFill/>
                                </a:ln>
                              </wps:spPr>
                              <wps:txbx>
                                <w:txbxContent>
                                  <w:p w:rsidR="00325347" w:rsidRDefault="00325347" w:rsidP="00325347">
                                    <w:pPr>
                                      <w:spacing w:after="160" w:line="259" w:lineRule="auto"/>
                                    </w:pPr>
                                    <w:r>
                                      <w:rPr>
                                        <w:sz w:val="20"/>
                                      </w:rPr>
                                      <w:t xml:space="preserve"> </w:t>
                                    </w:r>
                                  </w:p>
                                </w:txbxContent>
                              </wps:txbx>
                              <wps:bodyPr horzOverflow="overflow" vert="horz" lIns="0" tIns="0" rIns="0" bIns="0" rtlCol="0">
                                <a:noAutofit/>
                              </wps:bodyPr>
                            </wps:wsp>
                            <wps:wsp>
                              <wps:cNvPr id="13152" name="Shape 13152"/>
                              <wps:cNvSpPr/>
                              <wps:spPr>
                                <a:xfrm>
                                  <a:off x="0" y="0"/>
                                  <a:ext cx="539750" cy="539750"/>
                                </a:xfrm>
                                <a:custGeom>
                                  <a:avLst/>
                                  <a:gdLst/>
                                  <a:ahLst/>
                                  <a:cxnLst/>
                                  <a:rect l="0" t="0" r="0" b="0"/>
                                  <a:pathLst>
                                    <a:path w="539750" h="539750">
                                      <a:moveTo>
                                        <a:pt x="269875" y="0"/>
                                      </a:moveTo>
                                      <a:cubicBezTo>
                                        <a:pt x="418973" y="0"/>
                                        <a:pt x="539750" y="120777"/>
                                        <a:pt x="539750" y="269875"/>
                                      </a:cubicBezTo>
                                      <a:cubicBezTo>
                                        <a:pt x="539750" y="418973"/>
                                        <a:pt x="418973" y="539750"/>
                                        <a:pt x="269875" y="539750"/>
                                      </a:cubicBezTo>
                                      <a:cubicBezTo>
                                        <a:pt x="120828" y="539750"/>
                                        <a:pt x="0" y="418973"/>
                                        <a:pt x="0" y="269875"/>
                                      </a:cubicBezTo>
                                      <a:cubicBezTo>
                                        <a:pt x="0" y="120777"/>
                                        <a:pt x="120828" y="0"/>
                                        <a:pt x="269875" y="0"/>
                                      </a:cubicBezTo>
                                      <a:close/>
                                    </a:path>
                                  </a:pathLst>
                                </a:custGeom>
                                <a:ln w="0" cap="flat">
                                  <a:miter lim="127000"/>
                                </a:ln>
                              </wps:spPr>
                              <wps:style>
                                <a:lnRef idx="0">
                                  <a:srgbClr val="000000">
                                    <a:alpha val="0"/>
                                  </a:srgbClr>
                                </a:lnRef>
                                <a:fillRef idx="1">
                                  <a:srgbClr val="E46C0A"/>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CF3D2D3" id="Group 180567" o:spid="_x0000_s1031" style="position:absolute;left:0;text-align:left;margin-left:2.35pt;margin-top:3pt;width:42.5pt;height:42.5pt;z-index:251671040;mso-position-horizontal-relative:text;mso-position-vertical-relative:text" coordsize="5397,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">
                      <v:rect id="Rectangle 12992" o:spid="_x0000_s1032" style="position:absolute;left:3019;top:605;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" filled="f" stroked="f">
                        <v:textbox inset="0,0,0,0">
                          <w:txbxContent>
                            <w:p w:rsidR="00325347" w:rsidRDefault="00325347" w:rsidP="00325347">
                              <w:pPr>
                                <w:spacing w:after="160" w:line="259" w:lineRule="auto"/>
                              </w:pPr>
                              <w:r>
                                <w:rPr>
                                  <w:sz w:val="20"/>
                                </w:rPr>
                                <w:t xml:space="preserve"> </w:t>
                              </w:r>
                            </w:p>
                          </w:txbxContent>
                        </v:textbox>
                      </v:rect>
                      <v:shape id="Shape 13152" o:spid="_x0000_s1033" style="position:absolute;width:5397;height:5397;visibility:visible;mso-wrap-style:square;v-text-anchor:top" coordsize="53975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" path="m269875,c418973,,539750,120777,539750,269875v,149098,-120777,269875,-269875,269875c120828,539750,,418973,,269875,,120777,120828,,269875,xe" fillcolor="#e46c0a" stroked="f" strokeweight="0">
                        <v:stroke miterlimit="83231f" joinstyle="miter"/>
                        <v:path arrowok="t" textboxrect="0,0,539750,539750"/>
                      </v:shape>
                      <w10:wrap type="square"/>
                    </v:group>
                  </w:pict>
                </mc:Fallback>
              </mc:AlternateContent>
            </w:r>
          </w:p>
        </w:tc>
        <w:tc>
          <w:tcPr>
            <w:tcW w:w="730" w:type="pct"/>
            <w:tcBorders>
              <w:top w:val="single" w:sz="4" w:space="0" w:color="000000"/>
              <w:left w:val="single" w:sz="4" w:space="0" w:color="000000"/>
              <w:bottom w:val="single" w:sz="4" w:space="0" w:color="000000"/>
              <w:right w:val="single" w:sz="4" w:space="0" w:color="000000"/>
            </w:tcBorders>
          </w:tcPr>
          <w:p w:rsidR="00325347" w:rsidRDefault="00325347" w:rsidP="00325347">
            <w:pPr>
              <w:spacing w:line="259" w:lineRule="auto"/>
            </w:pPr>
            <w:r>
              <w:rPr>
                <w:sz w:val="20"/>
              </w:rPr>
              <w:t xml:space="preserve">Attention  </w:t>
            </w:r>
          </w:p>
          <w:p w:rsidR="00325347" w:rsidRDefault="00325347" w:rsidP="00325347">
            <w:pPr>
              <w:spacing w:line="259" w:lineRule="auto"/>
            </w:pPr>
            <w:r>
              <w:rPr>
                <w:sz w:val="20"/>
              </w:rPr>
              <w:t xml:space="preserve"> </w:t>
            </w:r>
          </w:p>
          <w:p w:rsidR="00325347" w:rsidRDefault="00325347" w:rsidP="00325347">
            <w:pPr>
              <w:spacing w:line="259" w:lineRule="auto"/>
            </w:pPr>
            <w:r>
              <w:rPr>
                <w:sz w:val="20"/>
              </w:rPr>
              <w:t xml:space="preserve"> </w:t>
            </w:r>
          </w:p>
          <w:p w:rsidR="00325347" w:rsidRDefault="00325347" w:rsidP="00325347">
            <w:pPr>
              <w:spacing w:line="259" w:lineRule="auto"/>
            </w:pPr>
            <w:r>
              <w:rPr>
                <w:sz w:val="20"/>
              </w:rPr>
              <w:t xml:space="preserve"> </w:t>
            </w:r>
          </w:p>
        </w:tc>
        <w:tc>
          <w:tcPr>
            <w:tcW w:w="3622" w:type="pct"/>
            <w:tcBorders>
              <w:top w:val="single" w:sz="4" w:space="0" w:color="000000"/>
              <w:left w:val="single" w:sz="4" w:space="0" w:color="000000"/>
              <w:bottom w:val="single" w:sz="4" w:space="0" w:color="000000"/>
              <w:right w:val="single" w:sz="4" w:space="0" w:color="000000"/>
            </w:tcBorders>
          </w:tcPr>
          <w:p w:rsidR="00325347" w:rsidRDefault="00325347" w:rsidP="00325347">
            <w:r>
              <w:t xml:space="preserve">There is strong evidence that the project </w:t>
            </w:r>
            <w:r>
              <w:rPr>
                <w:rFonts w:ascii="Arial" w:eastAsia="Arial" w:hAnsi="Arial" w:cs="Arial"/>
                <w:b/>
                <w:i/>
              </w:rPr>
              <w:t>only partially meets</w:t>
            </w:r>
            <w:r>
              <w:t xml:space="preserve"> the aspects of the evaluation criterion under consideration. There are </w:t>
            </w:r>
            <w:r>
              <w:rPr>
                <w:rFonts w:ascii="Arial" w:eastAsia="Arial" w:hAnsi="Arial" w:cs="Arial"/>
                <w:b/>
                <w:u w:val="single" w:color="000000"/>
              </w:rPr>
              <w:t>issues which need to be addressed and improvements are</w:t>
            </w:r>
            <w:r>
              <w:rPr>
                <w:rFonts w:ascii="Arial" w:eastAsia="Arial" w:hAnsi="Arial" w:cs="Arial"/>
                <w:b/>
              </w:rPr>
              <w:t xml:space="preserve"> </w:t>
            </w:r>
            <w:r>
              <w:rPr>
                <w:rFonts w:ascii="Arial" w:eastAsia="Arial" w:hAnsi="Arial" w:cs="Arial"/>
                <w:b/>
                <w:u w:val="single" w:color="000000"/>
              </w:rPr>
              <w:t>necessary</w:t>
            </w:r>
            <w:r>
              <w:t xml:space="preserve"> under this criterion.  </w:t>
            </w:r>
          </w:p>
          <w:p w:rsidR="00325347" w:rsidRDefault="00325347" w:rsidP="00325347">
            <w:pPr>
              <w:spacing w:line="259" w:lineRule="auto"/>
            </w:pPr>
            <w:r>
              <w:t xml:space="preserve"> </w:t>
            </w:r>
          </w:p>
          <w:p w:rsidR="00325347" w:rsidRDefault="00325347" w:rsidP="00325347">
            <w:pPr>
              <w:spacing w:line="259" w:lineRule="auto"/>
            </w:pPr>
          </w:p>
        </w:tc>
      </w:tr>
      <w:tr w:rsidR="00325347" w:rsidTr="00325347">
        <w:trPr>
          <w:trHeight w:val="1325"/>
        </w:trPr>
        <w:tc>
          <w:tcPr>
            <w:tcW w:w="648" w:type="pct"/>
            <w:tcBorders>
              <w:top w:val="single" w:sz="4" w:space="0" w:color="000000"/>
              <w:left w:val="single" w:sz="4" w:space="0" w:color="000000"/>
              <w:bottom w:val="single" w:sz="4" w:space="0" w:color="000000"/>
              <w:right w:val="single" w:sz="4" w:space="0" w:color="000000"/>
            </w:tcBorders>
            <w:vAlign w:val="bottom"/>
          </w:tcPr>
          <w:p w:rsidR="00325347" w:rsidRDefault="00325347" w:rsidP="00325347">
            <w:pPr>
              <w:spacing w:line="259" w:lineRule="auto"/>
              <w:jc w:val="right"/>
            </w:pPr>
            <w:r>
              <w:rPr>
                <w:noProof/>
              </w:rPr>
              <w:drawing>
                <wp:anchor distT="0" distB="0" distL="114300" distR="114300" simplePos="0" relativeHeight="251672064" behindDoc="0" locked="0" layoutInCell="1" allowOverlap="1" wp14:anchorId="2EAE17AA">
                  <wp:simplePos x="0" y="0"/>
                  <wp:positionH relativeFrom="column">
                    <wp:posOffset>4445</wp:posOffset>
                  </wp:positionH>
                  <wp:positionV relativeFrom="paragraph">
                    <wp:posOffset>-550545</wp:posOffset>
                  </wp:positionV>
                  <wp:extent cx="602615" cy="573405"/>
                  <wp:effectExtent l="0" t="0" r="6985" b="0"/>
                  <wp:wrapSquare wrapText="bothSides"/>
                  <wp:docPr id="13150" name="Picture 13150"/>
                  <wp:cNvGraphicFramePr/>
                  <a:graphic xmlns:a="http://schemas.openxmlformats.org/drawingml/2006/main">
                    <a:graphicData uri="http://schemas.openxmlformats.org/drawingml/2006/picture">
                      <pic:pic xmlns:pic="http://schemas.openxmlformats.org/drawingml/2006/picture">
                        <pic:nvPicPr>
                          <pic:cNvPr id="13150" name="Picture 13150"/>
                          <pic:cNvPicPr/>
                        </pic:nvPicPr>
                        <pic:blipFill>
                          <a:blip r:embed="rId10">
                            <a:extLst>
                              <a:ext uri="{28A0092B-C50C-407E-A947-70E740481C1C}">
                                <a14:useLocalDpi xmlns:a14="http://schemas.microsoft.com/office/drawing/2010/main" val="0"/>
                              </a:ext>
                            </a:extLst>
                          </a:blip>
                          <a:stretch>
                            <a:fillRect/>
                          </a:stretch>
                        </pic:blipFill>
                        <pic:spPr>
                          <a:xfrm>
                            <a:off x="0" y="0"/>
                            <a:ext cx="602615" cy="573405"/>
                          </a:xfrm>
                          <a:prstGeom prst="rect">
                            <a:avLst/>
                          </a:prstGeom>
                        </pic:spPr>
                      </pic:pic>
                    </a:graphicData>
                  </a:graphic>
                  <wp14:sizeRelH relativeFrom="page">
                    <wp14:pctWidth>0</wp14:pctWidth>
                  </wp14:sizeRelH>
                  <wp14:sizeRelV relativeFrom="page">
                    <wp14:pctHeight>0</wp14:pctHeight>
                  </wp14:sizeRelV>
                </wp:anchor>
              </w:drawing>
            </w:r>
            <w:r>
              <w:rPr>
                <w:sz w:val="20"/>
              </w:rPr>
              <w:t xml:space="preserve"> </w:t>
            </w:r>
          </w:p>
        </w:tc>
        <w:tc>
          <w:tcPr>
            <w:tcW w:w="730" w:type="pct"/>
            <w:tcBorders>
              <w:top w:val="single" w:sz="4" w:space="0" w:color="000000"/>
              <w:left w:val="single" w:sz="4" w:space="0" w:color="000000"/>
              <w:bottom w:val="single" w:sz="4" w:space="0" w:color="000000"/>
              <w:right w:val="single" w:sz="4" w:space="0" w:color="000000"/>
            </w:tcBorders>
          </w:tcPr>
          <w:p w:rsidR="00325347" w:rsidRDefault="00325347" w:rsidP="00325347">
            <w:pPr>
              <w:spacing w:line="259" w:lineRule="auto"/>
            </w:pPr>
            <w:r>
              <w:rPr>
                <w:sz w:val="20"/>
              </w:rPr>
              <w:t xml:space="preserve">Caution </w:t>
            </w:r>
          </w:p>
          <w:p w:rsidR="00325347" w:rsidRDefault="00325347" w:rsidP="00325347">
            <w:pPr>
              <w:spacing w:line="259" w:lineRule="auto"/>
            </w:pPr>
            <w:r>
              <w:rPr>
                <w:sz w:val="20"/>
              </w:rPr>
              <w:t xml:space="preserve"> </w:t>
            </w:r>
          </w:p>
        </w:tc>
        <w:tc>
          <w:tcPr>
            <w:tcW w:w="3622" w:type="pct"/>
            <w:tcBorders>
              <w:top w:val="single" w:sz="4" w:space="0" w:color="000000"/>
              <w:left w:val="single" w:sz="4" w:space="0" w:color="000000"/>
              <w:bottom w:val="single" w:sz="4" w:space="0" w:color="000000"/>
              <w:right w:val="single" w:sz="4" w:space="0" w:color="000000"/>
            </w:tcBorders>
          </w:tcPr>
          <w:p w:rsidR="00325347" w:rsidRDefault="00325347" w:rsidP="00325347">
            <w:r>
              <w:t xml:space="preserve">There is strong evidence that the project </w:t>
            </w:r>
            <w:r>
              <w:rPr>
                <w:rFonts w:ascii="Arial" w:eastAsia="Arial" w:hAnsi="Arial" w:cs="Arial"/>
                <w:b/>
                <w:i/>
              </w:rPr>
              <w:t>does not meet the main</w:t>
            </w:r>
            <w:r>
              <w:t xml:space="preserve"> aspects of the evaluation criterion under review. There are </w:t>
            </w:r>
            <w:r>
              <w:rPr>
                <w:rFonts w:ascii="Arial" w:eastAsia="Arial" w:hAnsi="Arial" w:cs="Arial"/>
                <w:b/>
                <w:u w:val="single" w:color="000000"/>
              </w:rPr>
              <w:t xml:space="preserve">significant issues which need to be addressed </w:t>
            </w:r>
            <w:r>
              <w:t xml:space="preserve">under this criterion.  </w:t>
            </w:r>
          </w:p>
          <w:p w:rsidR="00325347" w:rsidRDefault="00325347" w:rsidP="00325347">
            <w:pPr>
              <w:spacing w:line="259" w:lineRule="auto"/>
            </w:pPr>
            <w:r>
              <w:t xml:space="preserve"> </w:t>
            </w:r>
          </w:p>
          <w:p w:rsidR="00325347" w:rsidRDefault="00325347" w:rsidP="00325347">
            <w:pPr>
              <w:spacing w:line="259" w:lineRule="auto"/>
            </w:pPr>
          </w:p>
        </w:tc>
      </w:tr>
      <w:tr w:rsidR="00325347" w:rsidTr="00325347">
        <w:trPr>
          <w:trHeight w:val="1335"/>
        </w:trPr>
        <w:tc>
          <w:tcPr>
            <w:tcW w:w="648" w:type="pct"/>
            <w:tcBorders>
              <w:top w:val="single" w:sz="4" w:space="0" w:color="000000"/>
              <w:left w:val="single" w:sz="4" w:space="0" w:color="000000"/>
              <w:bottom w:val="single" w:sz="4" w:space="0" w:color="000000"/>
              <w:right w:val="single" w:sz="4" w:space="0" w:color="000000"/>
            </w:tcBorders>
          </w:tcPr>
          <w:p w:rsidR="00325347" w:rsidRDefault="00325347" w:rsidP="00325347">
            <w:pPr>
              <w:spacing w:line="259" w:lineRule="auto"/>
              <w:ind w:left="65"/>
            </w:pPr>
            <w:r>
              <w:rPr>
                <w:rFonts w:ascii="Calibri" w:eastAsia="Calibri" w:hAnsi="Calibri" w:cs="Calibri"/>
                <w:noProof/>
              </w:rPr>
              <mc:AlternateContent>
                <mc:Choice Requires="wpg">
                  <w:drawing>
                    <wp:anchor distT="0" distB="0" distL="114300" distR="114300" simplePos="0" relativeHeight="251673088" behindDoc="1" locked="0" layoutInCell="1" allowOverlap="1" wp14:anchorId="7C07B80A">
                      <wp:simplePos x="0" y="0"/>
                      <wp:positionH relativeFrom="column">
                        <wp:posOffset>53340</wp:posOffset>
                      </wp:positionH>
                      <wp:positionV relativeFrom="paragraph">
                        <wp:posOffset>63500</wp:posOffset>
                      </wp:positionV>
                      <wp:extent cx="539750" cy="539750"/>
                      <wp:effectExtent l="0" t="0" r="0" b="0"/>
                      <wp:wrapSquare wrapText="bothSides"/>
                      <wp:docPr id="181314" name="Group 181314"/>
                      <wp:cNvGraphicFramePr/>
                      <a:graphic xmlns:a="http://schemas.openxmlformats.org/drawingml/2006/main">
                        <a:graphicData uri="http://schemas.microsoft.com/office/word/2010/wordprocessingGroup">
                          <wpg:wgp>
                            <wpg:cNvGrpSpPr/>
                            <wpg:grpSpPr>
                              <a:xfrm>
                                <a:off x="0" y="0"/>
                                <a:ext cx="539750" cy="539750"/>
                                <a:chOff x="0" y="0"/>
                                <a:chExt cx="539750" cy="539751"/>
                              </a:xfrm>
                            </wpg:grpSpPr>
                            <wps:wsp>
                              <wps:cNvPr id="13067" name="Rectangle 13067"/>
                              <wps:cNvSpPr/>
                              <wps:spPr>
                                <a:xfrm>
                                  <a:off x="294310" y="111331"/>
                                  <a:ext cx="46741" cy="187581"/>
                                </a:xfrm>
                                <a:prstGeom prst="rect">
                                  <a:avLst/>
                                </a:prstGeom>
                                <a:ln>
                                  <a:noFill/>
                                </a:ln>
                              </wps:spPr>
                              <wps:txbx>
                                <w:txbxContent>
                                  <w:p w:rsidR="00325347" w:rsidRDefault="00325347" w:rsidP="00325347">
                                    <w:pPr>
                                      <w:spacing w:after="160" w:line="259" w:lineRule="auto"/>
                                    </w:pPr>
                                    <w:r>
                                      <w:rPr>
                                        <w:sz w:val="20"/>
                                      </w:rPr>
                                      <w:t xml:space="preserve"> </w:t>
                                    </w:r>
                                  </w:p>
                                </w:txbxContent>
                              </wps:txbx>
                              <wps:bodyPr horzOverflow="overflow" vert="horz" lIns="0" tIns="0" rIns="0" bIns="0" rtlCol="0">
                                <a:noAutofit/>
                              </wps:bodyPr>
                            </wps:wsp>
                            <wps:wsp>
                              <wps:cNvPr id="13153" name="Shape 13153"/>
                              <wps:cNvSpPr/>
                              <wps:spPr>
                                <a:xfrm>
                                  <a:off x="0" y="0"/>
                                  <a:ext cx="539750" cy="539751"/>
                                </a:xfrm>
                                <a:custGeom>
                                  <a:avLst/>
                                  <a:gdLst/>
                                  <a:ahLst/>
                                  <a:cxnLst/>
                                  <a:rect l="0" t="0" r="0" b="0"/>
                                  <a:pathLst>
                                    <a:path w="539750" h="539751">
                                      <a:moveTo>
                                        <a:pt x="269875" y="0"/>
                                      </a:moveTo>
                                      <a:cubicBezTo>
                                        <a:pt x="418973" y="0"/>
                                        <a:pt x="539750" y="120777"/>
                                        <a:pt x="539750" y="269876"/>
                                      </a:cubicBezTo>
                                      <a:cubicBezTo>
                                        <a:pt x="539750" y="418847"/>
                                        <a:pt x="418973" y="539751"/>
                                        <a:pt x="269875" y="539751"/>
                                      </a:cubicBezTo>
                                      <a:cubicBezTo>
                                        <a:pt x="120828" y="539751"/>
                                        <a:pt x="0" y="418847"/>
                                        <a:pt x="0" y="269876"/>
                                      </a:cubicBezTo>
                                      <a:cubicBezTo>
                                        <a:pt x="0" y="120777"/>
                                        <a:pt x="120828" y="0"/>
                                        <a:pt x="269875" y="0"/>
                                      </a:cubicBezTo>
                                      <a:close/>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C07B80A" id="Group 181314" o:spid="_x0000_s1034" style="position:absolute;left:0;text-align:left;margin-left:4.2pt;margin-top:5pt;width:42.5pt;height:42.5pt;z-index:-251643392;mso-position-horizontal-relative:text;mso-position-vertical-relative:text" coordsize="5397,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">
                      <v:rect id="Rectangle 13067" o:spid="_x0000_s1035" style="position:absolute;left:2943;top:111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" filled="f" stroked="f">
                        <v:textbox inset="0,0,0,0">
                          <w:txbxContent>
                            <w:p w:rsidR="00325347" w:rsidRDefault="00325347" w:rsidP="00325347">
                              <w:pPr>
                                <w:spacing w:after="160" w:line="259" w:lineRule="auto"/>
                              </w:pPr>
                              <w:r>
                                <w:rPr>
                                  <w:sz w:val="20"/>
                                </w:rPr>
                                <w:t xml:space="preserve"> </w:t>
                              </w:r>
                            </w:p>
                          </w:txbxContent>
                        </v:textbox>
                      </v:rect>
                      <v:shape id="Shape 13153" o:spid="_x0000_s1036" style="position:absolute;width:5397;height:5397;visibility:visible;mso-wrap-style:square;v-text-anchor:top" coordsize="539750,539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" path="m269875,c418973,,539750,120777,539750,269876v,148971,-120777,269875,-269875,269875c120828,539751,,418847,,269876,,120777,120828,,269875,xe" fillcolor="#c00000" stroked="f" strokeweight="0">
                        <v:stroke miterlimit="83231f" joinstyle="miter"/>
                        <v:path arrowok="t" textboxrect="0,0,539750,539751"/>
                      </v:shape>
                      <w10:wrap type="square"/>
                    </v:group>
                  </w:pict>
                </mc:Fallback>
              </mc:AlternateContent>
            </w:r>
          </w:p>
        </w:tc>
        <w:tc>
          <w:tcPr>
            <w:tcW w:w="730" w:type="pct"/>
            <w:tcBorders>
              <w:top w:val="single" w:sz="4" w:space="0" w:color="000000"/>
              <w:left w:val="single" w:sz="4" w:space="0" w:color="000000"/>
              <w:bottom w:val="single" w:sz="4" w:space="0" w:color="000000"/>
              <w:right w:val="single" w:sz="4" w:space="0" w:color="000000"/>
            </w:tcBorders>
          </w:tcPr>
          <w:p w:rsidR="00325347" w:rsidRDefault="00325347" w:rsidP="00325347">
            <w:pPr>
              <w:spacing w:line="259" w:lineRule="auto"/>
            </w:pPr>
            <w:r>
              <w:rPr>
                <w:sz w:val="20"/>
              </w:rPr>
              <w:t xml:space="preserve">Problematic  </w:t>
            </w:r>
          </w:p>
        </w:tc>
        <w:tc>
          <w:tcPr>
            <w:tcW w:w="3622" w:type="pct"/>
            <w:tcBorders>
              <w:top w:val="single" w:sz="4" w:space="0" w:color="000000"/>
              <w:left w:val="single" w:sz="4" w:space="0" w:color="000000"/>
              <w:bottom w:val="single" w:sz="4" w:space="0" w:color="000000"/>
              <w:right w:val="single" w:sz="4" w:space="0" w:color="000000"/>
            </w:tcBorders>
          </w:tcPr>
          <w:p w:rsidR="00325347" w:rsidRDefault="00325347" w:rsidP="00325347">
            <w:r>
              <w:t xml:space="preserve">There is strong evidence that the project </w:t>
            </w:r>
            <w:r>
              <w:rPr>
                <w:rFonts w:ascii="Arial" w:eastAsia="Arial" w:hAnsi="Arial" w:cs="Arial"/>
                <w:b/>
                <w:i/>
              </w:rPr>
              <w:t xml:space="preserve">does not meet </w:t>
            </w:r>
            <w:r>
              <w:t xml:space="preserve">the evaluation criterion under consideration and is performing very poorly. There are </w:t>
            </w:r>
            <w:r>
              <w:rPr>
                <w:rFonts w:ascii="Arial" w:eastAsia="Arial" w:hAnsi="Arial" w:cs="Arial"/>
                <w:b/>
                <w:u w:val="single" w:color="000000"/>
              </w:rPr>
              <w:t>serious deficiencies</w:t>
            </w:r>
            <w:r>
              <w:t xml:space="preserve"> in the project under this criterion.  </w:t>
            </w:r>
          </w:p>
          <w:p w:rsidR="00325347" w:rsidRDefault="00325347" w:rsidP="00325347">
            <w:pPr>
              <w:spacing w:line="259" w:lineRule="auto"/>
            </w:pPr>
            <w:r>
              <w:t xml:space="preserve"> </w:t>
            </w:r>
          </w:p>
          <w:p w:rsidR="00325347" w:rsidRDefault="00325347" w:rsidP="00325347">
            <w:pPr>
              <w:spacing w:line="259" w:lineRule="auto"/>
              <w:ind w:right="5"/>
            </w:pPr>
          </w:p>
        </w:tc>
      </w:tr>
      <w:tr w:rsidR="00325347" w:rsidTr="00325347">
        <w:trPr>
          <w:trHeight w:val="1392"/>
        </w:trPr>
        <w:tc>
          <w:tcPr>
            <w:tcW w:w="648" w:type="pct"/>
            <w:tcBorders>
              <w:top w:val="single" w:sz="4" w:space="0" w:color="000000"/>
              <w:left w:val="single" w:sz="4" w:space="0" w:color="000000"/>
              <w:bottom w:val="single" w:sz="4" w:space="0" w:color="000000"/>
              <w:right w:val="single" w:sz="4" w:space="0" w:color="000000"/>
            </w:tcBorders>
          </w:tcPr>
          <w:p w:rsidR="00325347" w:rsidRDefault="00325347" w:rsidP="00325347">
            <w:pPr>
              <w:spacing w:line="259" w:lineRule="auto"/>
              <w:ind w:left="69"/>
            </w:pPr>
            <w:r>
              <w:rPr>
                <w:rFonts w:ascii="Calibri" w:eastAsia="Calibri" w:hAnsi="Calibri" w:cs="Calibri"/>
                <w:noProof/>
              </w:rPr>
              <mc:AlternateContent>
                <mc:Choice Requires="wpg">
                  <w:drawing>
                    <wp:inline distT="0" distB="0" distL="0" distR="0" wp14:anchorId="7288E60B" wp14:editId="08EE1A5A">
                      <wp:extent cx="539750" cy="539750"/>
                      <wp:effectExtent l="0" t="0" r="0" b="0"/>
                      <wp:docPr id="181729" name="Group 181729"/>
                      <wp:cNvGraphicFramePr/>
                      <a:graphic xmlns:a="http://schemas.openxmlformats.org/drawingml/2006/main">
                        <a:graphicData uri="http://schemas.microsoft.com/office/word/2010/wordprocessingGroup">
                          <wpg:wgp>
                            <wpg:cNvGrpSpPr/>
                            <wpg:grpSpPr>
                              <a:xfrm>
                                <a:off x="0" y="0"/>
                                <a:ext cx="539750" cy="539750"/>
                                <a:chOff x="0" y="0"/>
                                <a:chExt cx="539750" cy="539750"/>
                              </a:xfrm>
                            </wpg:grpSpPr>
                            <wps:wsp>
                              <wps:cNvPr id="13112" name="Rectangle 13112"/>
                              <wps:cNvSpPr/>
                              <wps:spPr>
                                <a:xfrm>
                                  <a:off x="291770" y="184610"/>
                                  <a:ext cx="46741" cy="187580"/>
                                </a:xfrm>
                                <a:prstGeom prst="rect">
                                  <a:avLst/>
                                </a:prstGeom>
                                <a:ln>
                                  <a:noFill/>
                                </a:ln>
                              </wps:spPr>
                              <wps:txbx>
                                <w:txbxContent>
                                  <w:p w:rsidR="00325347" w:rsidRDefault="00325347" w:rsidP="00325347">
                                    <w:pPr>
                                      <w:spacing w:after="160" w:line="259" w:lineRule="auto"/>
                                    </w:pPr>
                                    <w:r>
                                      <w:rPr>
                                        <w:sz w:val="20"/>
                                      </w:rPr>
                                      <w:t xml:space="preserve"> </w:t>
                                    </w:r>
                                  </w:p>
                                </w:txbxContent>
                              </wps:txbx>
                              <wps:bodyPr horzOverflow="overflow" vert="horz" lIns="0" tIns="0" rIns="0" bIns="0" rtlCol="0">
                                <a:noAutofit/>
                              </wps:bodyPr>
                            </wps:wsp>
                            <wps:wsp>
                              <wps:cNvPr id="13154" name="Shape 13154"/>
                              <wps:cNvSpPr/>
                              <wps:spPr>
                                <a:xfrm>
                                  <a:off x="0" y="0"/>
                                  <a:ext cx="539750" cy="539750"/>
                                </a:xfrm>
                                <a:custGeom>
                                  <a:avLst/>
                                  <a:gdLst/>
                                  <a:ahLst/>
                                  <a:cxnLst/>
                                  <a:rect l="0" t="0" r="0" b="0"/>
                                  <a:pathLst>
                                    <a:path w="539750" h="539750">
                                      <a:moveTo>
                                        <a:pt x="269875" y="0"/>
                                      </a:moveTo>
                                      <a:cubicBezTo>
                                        <a:pt x="418973" y="0"/>
                                        <a:pt x="539750" y="120904"/>
                                        <a:pt x="539750" y="269875"/>
                                      </a:cubicBezTo>
                                      <a:cubicBezTo>
                                        <a:pt x="539750" y="418974"/>
                                        <a:pt x="418973" y="539750"/>
                                        <a:pt x="269875" y="539750"/>
                                      </a:cubicBezTo>
                                      <a:cubicBezTo>
                                        <a:pt x="120828" y="539750"/>
                                        <a:pt x="0" y="418974"/>
                                        <a:pt x="0" y="269875"/>
                                      </a:cubicBezTo>
                                      <a:cubicBezTo>
                                        <a:pt x="0" y="120904"/>
                                        <a:pt x="120828" y="0"/>
                                        <a:pt x="269875" y="0"/>
                                      </a:cubicBezTo>
                                      <a:close/>
                                    </a:path>
                                  </a:pathLst>
                                </a:custGeom>
                                <a:ln w="0" cap="flat">
                                  <a:miter lim="127000"/>
                                </a:ln>
                              </wps:spPr>
                              <wps:style>
                                <a:lnRef idx="0">
                                  <a:srgbClr val="000000">
                                    <a:alpha val="0"/>
                                  </a:srgbClr>
                                </a:lnRef>
                                <a:fillRef idx="1">
                                  <a:srgbClr val="A6A6A6"/>
                                </a:fillRef>
                                <a:effectRef idx="0">
                                  <a:scrgbClr r="0" g="0" b="0"/>
                                </a:effectRef>
                                <a:fontRef idx="none"/>
                              </wps:style>
                              <wps:bodyPr/>
                            </wps:wsp>
                          </wpg:wgp>
                        </a:graphicData>
                      </a:graphic>
                    </wp:inline>
                  </w:drawing>
                </mc:Choice>
                <mc:Fallback>
                  <w:pict>
                    <v:group w14:anchorId="7288E60B" id="Group 181729" o:spid="_x0000_s1037" style="width:42.5pt;height:42.5pt;mso-position-horizontal-relative:char;mso-position-vertical-relative:line" coordsize="5397,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">
                      <v:rect id="Rectangle 13112" o:spid="_x0000_s1038" style="position:absolute;left:2917;top:1846;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" filled="f" stroked="f">
                        <v:textbox inset="0,0,0,0">
                          <w:txbxContent>
                            <w:p w:rsidR="00325347" w:rsidRDefault="00325347" w:rsidP="00325347">
                              <w:pPr>
                                <w:spacing w:after="160" w:line="259" w:lineRule="auto"/>
                              </w:pPr>
                              <w:r>
                                <w:rPr>
                                  <w:sz w:val="20"/>
                                </w:rPr>
                                <w:t xml:space="preserve"> </w:t>
                              </w:r>
                            </w:p>
                          </w:txbxContent>
                        </v:textbox>
                      </v:rect>
                      <v:shape id="Shape 13154" o:spid="_x0000_s1039" style="position:absolute;width:5397;height:5397;visibility:visible;mso-wrap-style:square;v-text-anchor:top" coordsize="53975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" path="m269875,c418973,,539750,120904,539750,269875v,149099,-120777,269875,-269875,269875c120828,539750,,418974,,269875,,120904,120828,,269875,xe" fillcolor="#a6a6a6" stroked="f" strokeweight="0">
                        <v:stroke miterlimit="83231f" joinstyle="miter"/>
                        <v:path arrowok="t" textboxrect="0,0,539750,539750"/>
                      </v:shape>
                      <w10:anchorlock/>
                    </v:group>
                  </w:pict>
                </mc:Fallback>
              </mc:AlternateContent>
            </w:r>
          </w:p>
        </w:tc>
        <w:tc>
          <w:tcPr>
            <w:tcW w:w="730" w:type="pct"/>
            <w:tcBorders>
              <w:top w:val="single" w:sz="4" w:space="0" w:color="000000"/>
              <w:left w:val="single" w:sz="4" w:space="0" w:color="000000"/>
              <w:bottom w:val="single" w:sz="4" w:space="0" w:color="000000"/>
              <w:right w:val="single" w:sz="4" w:space="0" w:color="000000"/>
            </w:tcBorders>
          </w:tcPr>
          <w:p w:rsidR="00325347" w:rsidRDefault="00325347" w:rsidP="00325347">
            <w:pPr>
              <w:spacing w:line="259" w:lineRule="auto"/>
            </w:pPr>
            <w:r>
              <w:rPr>
                <w:sz w:val="20"/>
              </w:rPr>
              <w:t xml:space="preserve">Not Sufficient Evidence </w:t>
            </w:r>
          </w:p>
        </w:tc>
        <w:tc>
          <w:tcPr>
            <w:tcW w:w="3622" w:type="pct"/>
            <w:tcBorders>
              <w:top w:val="single" w:sz="4" w:space="0" w:color="000000"/>
              <w:left w:val="single" w:sz="4" w:space="0" w:color="000000"/>
              <w:bottom w:val="single" w:sz="4" w:space="0" w:color="000000"/>
              <w:right w:val="single" w:sz="4" w:space="0" w:color="000000"/>
            </w:tcBorders>
          </w:tcPr>
          <w:p w:rsidR="00325347" w:rsidRDefault="00325347" w:rsidP="00325347">
            <w:r>
              <w:t xml:space="preserve">There is </w:t>
            </w:r>
            <w:r>
              <w:rPr>
                <w:rFonts w:ascii="Arial" w:eastAsia="Arial" w:hAnsi="Arial" w:cs="Arial"/>
                <w:b/>
                <w:i/>
              </w:rPr>
              <w:t>not sufficient evidence</w:t>
            </w:r>
            <w:r>
              <w:t xml:space="preserve"> to rate the project against the criterion under consideration.  </w:t>
            </w:r>
          </w:p>
          <w:p w:rsidR="00325347" w:rsidRDefault="00325347" w:rsidP="00325347">
            <w:pPr>
              <w:spacing w:line="259" w:lineRule="auto"/>
            </w:pPr>
            <w:r>
              <w:t xml:space="preserve"> </w:t>
            </w:r>
          </w:p>
          <w:p w:rsidR="00325347" w:rsidRDefault="00325347" w:rsidP="00325347">
            <w:pPr>
              <w:spacing w:line="259" w:lineRule="auto"/>
            </w:pPr>
          </w:p>
        </w:tc>
      </w:tr>
    </w:tbl>
    <w:p w:rsidR="001D6AAF" w:rsidRDefault="00325347" w:rsidP="00325347">
      <w:pPr>
        <w:pStyle w:val="Heading1"/>
      </w:pPr>
      <w:r>
        <w:t>Evaluation Criteria Rating Guidance</w:t>
      </w:r>
    </w:p>
    <w:p w:rsidR="00325347" w:rsidRPr="00325347" w:rsidRDefault="00325347" w:rsidP="00325347"/>
    <w:sectPr w:rsidR="00325347" w:rsidRPr="00325347" w:rsidSect="00D3157B">
      <w:headerReference w:type="firs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732" w:rsidRDefault="00942732" w:rsidP="00942732">
      <w:pPr>
        <w:spacing w:after="0" w:line="240" w:lineRule="auto"/>
      </w:pPr>
      <w:r>
        <w:separator/>
      </w:r>
    </w:p>
  </w:endnote>
  <w:endnote w:type="continuationSeparator" w:id="0">
    <w:p w:rsidR="00942732" w:rsidRDefault="00942732" w:rsidP="0094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732" w:rsidRDefault="00942732" w:rsidP="00942732">
      <w:pPr>
        <w:spacing w:after="0" w:line="240" w:lineRule="auto"/>
      </w:pPr>
      <w:r>
        <w:separator/>
      </w:r>
    </w:p>
  </w:footnote>
  <w:footnote w:type="continuationSeparator" w:id="0">
    <w:p w:rsidR="00942732" w:rsidRDefault="00942732" w:rsidP="0094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732" w:rsidRDefault="00942732">
    <w:pPr>
      <w:pStyle w:val="Header"/>
    </w:pPr>
    <w:r>
      <w:rPr>
        <w:b/>
        <w:noProof/>
        <w:sz w:val="28"/>
        <w:szCs w:val="28"/>
        <w:lang w:eastAsia="en-GB"/>
      </w:rPr>
      <w:drawing>
        <wp:anchor distT="0" distB="0" distL="114300" distR="114300" simplePos="0" relativeHeight="251659264" behindDoc="0" locked="0" layoutInCell="1" allowOverlap="1" wp14:anchorId="649E3C36" wp14:editId="2578BD4F">
          <wp:simplePos x="0" y="0"/>
          <wp:positionH relativeFrom="column">
            <wp:posOffset>4578350</wp:posOffset>
          </wp:positionH>
          <wp:positionV relativeFrom="paragraph">
            <wp:posOffset>-387985</wp:posOffset>
          </wp:positionV>
          <wp:extent cx="1854835" cy="10128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s On_Strapline_logo_Orchid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4835" cy="1012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57B5"/>
    <w:multiLevelType w:val="hybridMultilevel"/>
    <w:tmpl w:val="30F44D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303067"/>
    <w:multiLevelType w:val="hybridMultilevel"/>
    <w:tmpl w:val="1316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70E27"/>
    <w:multiLevelType w:val="hybridMultilevel"/>
    <w:tmpl w:val="3506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E55E7"/>
    <w:multiLevelType w:val="hybridMultilevel"/>
    <w:tmpl w:val="27B00E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67CC4"/>
    <w:multiLevelType w:val="hybridMultilevel"/>
    <w:tmpl w:val="A1B8A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D11A64"/>
    <w:multiLevelType w:val="hybridMultilevel"/>
    <w:tmpl w:val="2B5CD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0A1BDE"/>
    <w:multiLevelType w:val="hybridMultilevel"/>
    <w:tmpl w:val="8A2E8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2D6368"/>
    <w:multiLevelType w:val="hybridMultilevel"/>
    <w:tmpl w:val="A34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6"/>
  </w:num>
  <w:num w:numId="5">
    <w:abstractNumId w:val="2"/>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7B"/>
    <w:rsid w:val="00025526"/>
    <w:rsid w:val="000464FB"/>
    <w:rsid w:val="00085320"/>
    <w:rsid w:val="00085E0F"/>
    <w:rsid w:val="000F412A"/>
    <w:rsid w:val="0010214A"/>
    <w:rsid w:val="00163354"/>
    <w:rsid w:val="001C093F"/>
    <w:rsid w:val="001D58F9"/>
    <w:rsid w:val="001D6AAF"/>
    <w:rsid w:val="00237D17"/>
    <w:rsid w:val="002C111F"/>
    <w:rsid w:val="00325347"/>
    <w:rsid w:val="003C63FA"/>
    <w:rsid w:val="003E267D"/>
    <w:rsid w:val="00411789"/>
    <w:rsid w:val="0041566D"/>
    <w:rsid w:val="0049102F"/>
    <w:rsid w:val="0050320F"/>
    <w:rsid w:val="0050370A"/>
    <w:rsid w:val="00506475"/>
    <w:rsid w:val="00513649"/>
    <w:rsid w:val="005345FC"/>
    <w:rsid w:val="005D2A52"/>
    <w:rsid w:val="006067BF"/>
    <w:rsid w:val="00652004"/>
    <w:rsid w:val="00673DAB"/>
    <w:rsid w:val="00750C4A"/>
    <w:rsid w:val="00753344"/>
    <w:rsid w:val="007567DB"/>
    <w:rsid w:val="0077320B"/>
    <w:rsid w:val="007E5EAA"/>
    <w:rsid w:val="00836C27"/>
    <w:rsid w:val="008A290B"/>
    <w:rsid w:val="008D6500"/>
    <w:rsid w:val="0094170F"/>
    <w:rsid w:val="00942732"/>
    <w:rsid w:val="009744E8"/>
    <w:rsid w:val="009D07D7"/>
    <w:rsid w:val="00A047F8"/>
    <w:rsid w:val="00A77881"/>
    <w:rsid w:val="00A9693E"/>
    <w:rsid w:val="00AF64DB"/>
    <w:rsid w:val="00B26B6B"/>
    <w:rsid w:val="00BC7575"/>
    <w:rsid w:val="00C3340C"/>
    <w:rsid w:val="00C62B65"/>
    <w:rsid w:val="00CA66C5"/>
    <w:rsid w:val="00D3157B"/>
    <w:rsid w:val="00D870C5"/>
    <w:rsid w:val="00E02F37"/>
    <w:rsid w:val="00E26F04"/>
    <w:rsid w:val="00E302F9"/>
    <w:rsid w:val="00E37732"/>
    <w:rsid w:val="00E471A3"/>
    <w:rsid w:val="00EE3081"/>
    <w:rsid w:val="00FE6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C3B7"/>
  <w15:chartTrackingRefBased/>
  <w15:docId w15:val="{740DDD97-D642-4E88-910C-A7421CFA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5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315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A29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57B"/>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D315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57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3157B"/>
    <w:rPr>
      <w:rFonts w:asciiTheme="majorHAnsi" w:eastAsiaTheme="majorEastAsia" w:hAnsiTheme="majorHAnsi" w:cstheme="majorBidi"/>
      <w:color w:val="365F91" w:themeColor="accent1" w:themeShade="BF"/>
      <w:sz w:val="26"/>
      <w:szCs w:val="26"/>
    </w:rPr>
  </w:style>
  <w:style w:type="paragraph" w:styleId="NoSpacing">
    <w:name w:val="No Spacing"/>
    <w:link w:val="NoSpacingChar"/>
    <w:uiPriority w:val="1"/>
    <w:qFormat/>
    <w:rsid w:val="00D3157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3157B"/>
    <w:rPr>
      <w:rFonts w:eastAsiaTheme="minorEastAsia"/>
      <w:lang w:val="en-US"/>
    </w:rPr>
  </w:style>
  <w:style w:type="paragraph" w:styleId="Header">
    <w:name w:val="header"/>
    <w:basedOn w:val="Normal"/>
    <w:link w:val="HeaderChar"/>
    <w:uiPriority w:val="99"/>
    <w:unhideWhenUsed/>
    <w:rsid w:val="00942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732"/>
  </w:style>
  <w:style w:type="paragraph" w:styleId="Footer">
    <w:name w:val="footer"/>
    <w:basedOn w:val="Normal"/>
    <w:link w:val="FooterChar"/>
    <w:uiPriority w:val="99"/>
    <w:unhideWhenUsed/>
    <w:rsid w:val="00942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732"/>
  </w:style>
  <w:style w:type="paragraph" w:styleId="ListParagraph">
    <w:name w:val="List Paragraph"/>
    <w:basedOn w:val="Normal"/>
    <w:uiPriority w:val="34"/>
    <w:qFormat/>
    <w:rsid w:val="00085320"/>
    <w:pPr>
      <w:ind w:left="720"/>
      <w:contextualSpacing/>
    </w:pPr>
  </w:style>
  <w:style w:type="character" w:customStyle="1" w:styleId="Heading3Char">
    <w:name w:val="Heading 3 Char"/>
    <w:basedOn w:val="DefaultParagraphFont"/>
    <w:link w:val="Heading3"/>
    <w:uiPriority w:val="9"/>
    <w:rsid w:val="008A290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77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62B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62B65"/>
    <w:rPr>
      <w:b/>
      <w:bCs/>
    </w:rPr>
  </w:style>
  <w:style w:type="table" w:customStyle="1" w:styleId="TableGrid0">
    <w:name w:val="TableGrid"/>
    <w:rsid w:val="00325347"/>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FE6D7E"/>
    <w:rPr>
      <w:color w:val="0000FF" w:themeColor="hyperlink"/>
      <w:u w:val="single"/>
    </w:rPr>
  </w:style>
  <w:style w:type="character" w:styleId="UnresolvedMention">
    <w:name w:val="Unresolved Mention"/>
    <w:basedOn w:val="DefaultParagraphFont"/>
    <w:uiPriority w:val="99"/>
    <w:semiHidden/>
    <w:unhideWhenUsed/>
    <w:rsid w:val="00FE6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75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sexNHSCharities@sussexpartnership.nhs.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2021-07-01T00:00:00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2241</Words>
  <Characters>12778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Heads On</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Evaluation of Sussex NHS Charities Stage Two Community Partnerships Grant</dc:subject>
  <dc:creator>Bell Jennie (Sussex Partnership Trust)</dc:creator>
  <cp:keywords/>
  <dc:description/>
  <cp:lastModifiedBy>Bell Jennie (Sussex Partnership Trust)</cp:lastModifiedBy>
  <cp:revision>2</cp:revision>
  <dcterms:created xsi:type="dcterms:W3CDTF">2021-11-16T13:54:00Z</dcterms:created>
  <dcterms:modified xsi:type="dcterms:W3CDTF">2021-11-16T13:54:00Z</dcterms:modified>
  <cp:category>November 2021</cp:category>
</cp:coreProperties>
</file>